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281" w:rsidRDefault="00B31459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  <w:bookmarkStart w:id="0" w:name="_GoBack"/>
      <w:bookmarkEnd w:id="0"/>
      <w:proofErr w:type="spellStart"/>
      <w:r>
        <w:rPr>
          <w:rFonts w:cs="Arial"/>
          <w:b/>
          <w:color w:val="auto"/>
          <w:sz w:val="28"/>
        </w:rPr>
        <w:t>Směrov</w:t>
      </w:r>
      <w:proofErr w:type="spellEnd"/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Investor</w:t>
      </w:r>
      <w:r w:rsidRPr="00804A91">
        <w:rPr>
          <w:rFonts w:cs="Arial"/>
          <w:b/>
          <w:sz w:val="28"/>
        </w:rPr>
        <w:tab/>
        <w:t>: Dopravní podnik města Brna, a.s.</w:t>
      </w: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</w:p>
    <w:p w:rsidR="00804A91" w:rsidRPr="00804A91" w:rsidRDefault="00804A91" w:rsidP="00804A91">
      <w:pPr>
        <w:pStyle w:val="Zkladntext"/>
        <w:ind w:left="1410" w:hanging="1410"/>
        <w:rPr>
          <w:rFonts w:cs="Arial"/>
          <w:b/>
          <w:sz w:val="28"/>
        </w:rPr>
      </w:pPr>
      <w:r w:rsidRPr="00804A91">
        <w:rPr>
          <w:rFonts w:cs="Arial"/>
          <w:b/>
          <w:sz w:val="28"/>
        </w:rPr>
        <w:t>Akce</w:t>
      </w:r>
      <w:r w:rsidRPr="00804A91">
        <w:rPr>
          <w:rFonts w:cs="Arial"/>
          <w:b/>
          <w:sz w:val="28"/>
        </w:rPr>
        <w:tab/>
        <w:t>: Řešení nové bezbariérové zastávky a přístupových cest lodní dopravy OSADA</w:t>
      </w:r>
    </w:p>
    <w:p w:rsidR="00F44281" w:rsidRDefault="00F4428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804A91" w:rsidRDefault="00804A91" w:rsidP="00F44281">
      <w:pPr>
        <w:pStyle w:val="Zkladntext"/>
        <w:ind w:left="1410" w:hanging="1410"/>
        <w:rPr>
          <w:rFonts w:cs="Arial"/>
          <w:b/>
          <w:color w:val="auto"/>
          <w:sz w:val="28"/>
        </w:rPr>
      </w:pPr>
    </w:p>
    <w:p w:rsidR="00F44281" w:rsidRPr="00804A91" w:rsidRDefault="00F44281" w:rsidP="00F44281">
      <w:pPr>
        <w:pStyle w:val="Zkladntext"/>
        <w:ind w:left="1410" w:hanging="1410"/>
        <w:rPr>
          <w:rFonts w:cs="Arial"/>
          <w:b/>
          <w:i/>
          <w:color w:val="auto"/>
          <w:sz w:val="32"/>
          <w:szCs w:val="32"/>
          <w:u w:val="single"/>
        </w:rPr>
      </w:pPr>
      <w:r w:rsidRPr="00804A91">
        <w:rPr>
          <w:rFonts w:cs="Arial"/>
          <w:b/>
          <w:i/>
          <w:color w:val="auto"/>
          <w:sz w:val="32"/>
          <w:szCs w:val="32"/>
          <w:u w:val="single"/>
        </w:rPr>
        <w:t>Objekt:</w:t>
      </w:r>
      <w:r w:rsidRPr="00804A91">
        <w:rPr>
          <w:rFonts w:cs="Arial"/>
          <w:b/>
          <w:i/>
          <w:color w:val="auto"/>
          <w:sz w:val="32"/>
          <w:szCs w:val="32"/>
          <w:u w:val="single"/>
        </w:rPr>
        <w:tab/>
      </w:r>
      <w:r w:rsidR="00804A91" w:rsidRPr="00804A91">
        <w:rPr>
          <w:rFonts w:cs="Arial"/>
          <w:b/>
          <w:i/>
          <w:color w:val="auto"/>
          <w:sz w:val="32"/>
          <w:szCs w:val="32"/>
          <w:u w:val="single"/>
        </w:rPr>
        <w:t>SO 0</w:t>
      </w:r>
      <w:r w:rsidR="00C80087">
        <w:rPr>
          <w:rFonts w:cs="Arial"/>
          <w:b/>
          <w:i/>
          <w:color w:val="auto"/>
          <w:sz w:val="32"/>
          <w:szCs w:val="32"/>
          <w:u w:val="single"/>
        </w:rPr>
        <w:t>1</w:t>
      </w:r>
      <w:r w:rsidR="00804A91" w:rsidRPr="00804A91">
        <w:rPr>
          <w:rFonts w:cs="Arial"/>
          <w:b/>
          <w:i/>
          <w:color w:val="auto"/>
          <w:sz w:val="32"/>
          <w:szCs w:val="32"/>
          <w:u w:val="single"/>
        </w:rPr>
        <w:t xml:space="preserve"> </w:t>
      </w:r>
      <w:r w:rsidR="00C80087">
        <w:rPr>
          <w:rFonts w:cs="Arial"/>
          <w:b/>
          <w:i/>
          <w:color w:val="auto"/>
          <w:sz w:val="32"/>
          <w:szCs w:val="32"/>
          <w:u w:val="single"/>
        </w:rPr>
        <w:t>Rampa a úprava napojení na stávající cestu</w:t>
      </w:r>
    </w:p>
    <w:p w:rsidR="00F44281" w:rsidRPr="00944A8B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pStyle w:val="Zkladntext"/>
        <w:ind w:left="2832" w:hanging="2832"/>
        <w:jc w:val="center"/>
        <w:rPr>
          <w:rFonts w:cs="Arial"/>
          <w:b/>
          <w:color w:val="auto"/>
          <w:sz w:val="28"/>
        </w:rPr>
      </w:pPr>
    </w:p>
    <w:p w:rsidR="00F44281" w:rsidRPr="00DE6D12" w:rsidRDefault="00F44281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20"/>
        </w:rPr>
      </w:pPr>
    </w:p>
    <w:p w:rsidR="00F44281" w:rsidRPr="00B85F59" w:rsidRDefault="00B85F59" w:rsidP="00481D4F">
      <w:pPr>
        <w:pStyle w:val="Zkladn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mallCaps/>
          <w:color w:val="auto"/>
          <w:sz w:val="56"/>
          <w:szCs w:val="56"/>
        </w:rPr>
      </w:pPr>
      <w:r w:rsidRPr="00B85F59">
        <w:rPr>
          <w:rFonts w:cs="Arial"/>
          <w:b/>
          <w:smallCaps/>
          <w:color w:val="auto"/>
          <w:sz w:val="56"/>
          <w:szCs w:val="56"/>
        </w:rPr>
        <w:t xml:space="preserve">D </w:t>
      </w:r>
      <w:proofErr w:type="gramStart"/>
      <w:r w:rsidRPr="00B85F59">
        <w:rPr>
          <w:rFonts w:cs="Arial"/>
          <w:b/>
          <w:smallCaps/>
          <w:color w:val="auto"/>
          <w:sz w:val="56"/>
          <w:szCs w:val="56"/>
        </w:rPr>
        <w:t>1.</w:t>
      </w:r>
      <w:r w:rsidR="00430823">
        <w:rPr>
          <w:rFonts w:cs="Arial"/>
          <w:b/>
          <w:smallCaps/>
          <w:color w:val="auto"/>
          <w:sz w:val="56"/>
          <w:szCs w:val="56"/>
        </w:rPr>
        <w:t>1</w:t>
      </w:r>
      <w:r w:rsidRPr="00B85F59">
        <w:rPr>
          <w:rFonts w:cs="Arial"/>
          <w:b/>
          <w:smallCaps/>
          <w:color w:val="auto"/>
          <w:sz w:val="56"/>
          <w:szCs w:val="56"/>
        </w:rPr>
        <w:t>.</w:t>
      </w:r>
      <w:r w:rsidR="00807308">
        <w:rPr>
          <w:rFonts w:cs="Arial"/>
          <w:b/>
          <w:smallCaps/>
          <w:color w:val="auto"/>
          <w:sz w:val="56"/>
          <w:szCs w:val="56"/>
        </w:rPr>
        <w:t>20</w:t>
      </w:r>
      <w:proofErr w:type="gramEnd"/>
      <w:r w:rsidRPr="00B85F59">
        <w:rPr>
          <w:rFonts w:cs="Arial"/>
          <w:b/>
          <w:smallCaps/>
          <w:color w:val="auto"/>
          <w:sz w:val="56"/>
          <w:szCs w:val="56"/>
        </w:rPr>
        <w:t xml:space="preserve"> </w:t>
      </w:r>
      <w:r>
        <w:rPr>
          <w:rFonts w:cs="Arial"/>
          <w:b/>
          <w:smallCaps/>
          <w:color w:val="auto"/>
          <w:sz w:val="56"/>
          <w:szCs w:val="56"/>
        </w:rPr>
        <w:t xml:space="preserve"> </w:t>
      </w:r>
      <w:r w:rsidR="00430823">
        <w:rPr>
          <w:rFonts w:cs="Arial"/>
          <w:b/>
          <w:smallCaps/>
          <w:color w:val="auto"/>
          <w:sz w:val="56"/>
          <w:szCs w:val="56"/>
        </w:rPr>
        <w:t>TECHNICKÁ ZPRÁVA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</w:p>
    <w:p w:rsidR="00481D4F" w:rsidRPr="00DE6D12" w:rsidRDefault="00F44281" w:rsidP="00481D4F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Investor: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833457">
        <w:rPr>
          <w:rFonts w:cs="Arial"/>
          <w:b/>
          <w:color w:val="auto"/>
          <w:sz w:val="28"/>
        </w:rPr>
        <w:t>Dopravní podnik města Brna,</w:t>
      </w:r>
      <w:r w:rsidR="005B10BF">
        <w:rPr>
          <w:rFonts w:cs="Arial"/>
          <w:b/>
          <w:color w:val="auto"/>
          <w:sz w:val="28"/>
        </w:rPr>
        <w:t xml:space="preserve"> </w:t>
      </w:r>
      <w:r w:rsidR="00833457">
        <w:rPr>
          <w:rFonts w:cs="Arial"/>
          <w:b/>
          <w:color w:val="auto"/>
          <w:sz w:val="28"/>
        </w:rPr>
        <w:t>a.s</w:t>
      </w:r>
      <w:r w:rsidR="009567D7">
        <w:rPr>
          <w:rFonts w:cs="Arial"/>
          <w:b/>
          <w:color w:val="auto"/>
          <w:sz w:val="28"/>
        </w:rPr>
        <w:t>.</w:t>
      </w:r>
    </w:p>
    <w:p w:rsidR="00F44281" w:rsidRPr="005B10BF" w:rsidRDefault="00833457" w:rsidP="00481D4F">
      <w:pPr>
        <w:pStyle w:val="Zkladntext"/>
        <w:ind w:left="3540" w:firstLine="708"/>
        <w:rPr>
          <w:rFonts w:cs="Arial"/>
          <w:color w:val="auto"/>
          <w:szCs w:val="24"/>
        </w:rPr>
      </w:pPr>
      <w:r w:rsidRPr="005B10BF">
        <w:rPr>
          <w:rFonts w:cs="Arial"/>
          <w:color w:val="auto"/>
          <w:szCs w:val="24"/>
        </w:rPr>
        <w:t>Hlinky 151, 656 46 Brno</w:t>
      </w:r>
    </w:p>
    <w:p w:rsidR="00F44281" w:rsidRPr="00DE6D12" w:rsidRDefault="00F44281" w:rsidP="00F44281">
      <w:pPr>
        <w:pStyle w:val="Zkladntext"/>
        <w:ind w:left="1416" w:firstLine="708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</w:r>
    </w:p>
    <w:p w:rsidR="00F44281" w:rsidRPr="00DE6D12" w:rsidRDefault="00F44281" w:rsidP="00F44281">
      <w:pPr>
        <w:pStyle w:val="Zkladntext"/>
        <w:ind w:left="4245" w:hanging="4245"/>
        <w:jc w:val="left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Stupeň:</w:t>
      </w:r>
      <w:r w:rsidRPr="00DE6D12">
        <w:rPr>
          <w:rFonts w:cs="Arial"/>
          <w:b/>
          <w:color w:val="auto"/>
          <w:sz w:val="28"/>
        </w:rPr>
        <w:tab/>
      </w:r>
      <w:r w:rsidR="005B10BF">
        <w:rPr>
          <w:rFonts w:cs="Arial"/>
          <w:b/>
          <w:color w:val="auto"/>
          <w:sz w:val="28"/>
        </w:rPr>
        <w:t>D</w:t>
      </w:r>
      <w:r w:rsidR="007527EA">
        <w:rPr>
          <w:rFonts w:cs="Arial"/>
          <w:b/>
          <w:color w:val="auto"/>
          <w:sz w:val="28"/>
        </w:rPr>
        <w:t>okumentace</w:t>
      </w:r>
      <w:r w:rsidR="005B10BF">
        <w:rPr>
          <w:rFonts w:cs="Arial"/>
          <w:b/>
          <w:color w:val="auto"/>
          <w:sz w:val="28"/>
        </w:rPr>
        <w:t xml:space="preserve"> pro </w:t>
      </w:r>
      <w:r w:rsidR="00E469A6">
        <w:rPr>
          <w:rFonts w:cs="Arial"/>
          <w:b/>
          <w:color w:val="auto"/>
          <w:sz w:val="28"/>
        </w:rPr>
        <w:t>provádění s</w:t>
      </w:r>
      <w:r w:rsidR="00804A91">
        <w:rPr>
          <w:rFonts w:cs="Arial"/>
          <w:b/>
          <w:color w:val="auto"/>
          <w:sz w:val="28"/>
        </w:rPr>
        <w:t xml:space="preserve">tavby </w:t>
      </w:r>
    </w:p>
    <w:p w:rsidR="00F44281" w:rsidRPr="00DE6D12" w:rsidRDefault="00F44281" w:rsidP="00F44281">
      <w:pPr>
        <w:pStyle w:val="Zkladntext"/>
        <w:rPr>
          <w:rFonts w:cs="Arial"/>
          <w:b/>
          <w:color w:val="auto"/>
          <w:sz w:val="28"/>
        </w:rPr>
      </w:pP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Hlavní inženýr projektu: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481D4F">
        <w:rPr>
          <w:rFonts w:cs="Arial"/>
          <w:b/>
          <w:color w:val="auto"/>
          <w:sz w:val="28"/>
        </w:rPr>
        <w:t>Miroslav Zavřel</w:t>
      </w:r>
    </w:p>
    <w:p w:rsidR="00F44281" w:rsidRPr="00DE6D12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Zodpovědný projektant: </w:t>
      </w:r>
      <w:r w:rsidRPr="00DE6D12">
        <w:rPr>
          <w:rFonts w:cs="Arial"/>
          <w:b/>
          <w:color w:val="auto"/>
          <w:sz w:val="28"/>
        </w:rPr>
        <w:tab/>
        <w:t xml:space="preserve">Ing. </w:t>
      </w:r>
      <w:r w:rsidR="00481D4F">
        <w:rPr>
          <w:rFonts w:cs="Arial"/>
          <w:b/>
          <w:color w:val="auto"/>
          <w:sz w:val="28"/>
        </w:rPr>
        <w:t>Pavel Kučínský</w:t>
      </w:r>
    </w:p>
    <w:p w:rsidR="00F44281" w:rsidRPr="00DE6D12" w:rsidRDefault="00F44281" w:rsidP="00F44281">
      <w:pPr>
        <w:pStyle w:val="Zkladntext"/>
        <w:tabs>
          <w:tab w:val="left" w:pos="4253"/>
        </w:tabs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ab/>
        <w:t xml:space="preserve"> </w:t>
      </w:r>
    </w:p>
    <w:p w:rsidR="00F44281" w:rsidRPr="00DE6D12" w:rsidRDefault="00F44281" w:rsidP="00F44281">
      <w:pPr>
        <w:tabs>
          <w:tab w:val="left" w:pos="709"/>
        </w:tabs>
        <w:spacing w:line="360" w:lineRule="auto"/>
        <w:rPr>
          <w:rFonts w:ascii="Arial" w:hAnsi="Arial" w:cs="Arial"/>
          <w:spacing w:val="20"/>
        </w:rPr>
      </w:pP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  <w:r w:rsidRPr="00DE6D12">
        <w:rPr>
          <w:rFonts w:ascii="Arial" w:hAnsi="Arial" w:cs="Arial"/>
          <w:spacing w:val="20"/>
        </w:rPr>
        <w:tab/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 xml:space="preserve">Číslo </w:t>
      </w:r>
      <w:r w:rsidR="00E469A6">
        <w:rPr>
          <w:rFonts w:cs="Arial"/>
          <w:b/>
          <w:color w:val="auto"/>
          <w:sz w:val="28"/>
        </w:rPr>
        <w:t>zakázky</w:t>
      </w:r>
      <w:r w:rsidRPr="00DE6D12">
        <w:rPr>
          <w:rFonts w:cs="Arial"/>
          <w:b/>
          <w:color w:val="auto"/>
          <w:sz w:val="28"/>
        </w:rPr>
        <w:t xml:space="preserve">: 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ab/>
        <w:t>180419</w:t>
      </w:r>
    </w:p>
    <w:p w:rsidR="00F44281" w:rsidRPr="00DE6D12" w:rsidRDefault="00F44281" w:rsidP="00F44281">
      <w:pPr>
        <w:pStyle w:val="Zkladntext"/>
        <w:spacing w:line="360" w:lineRule="auto"/>
        <w:rPr>
          <w:rFonts w:cs="Arial"/>
          <w:b/>
          <w:color w:val="auto"/>
          <w:sz w:val="28"/>
        </w:rPr>
      </w:pPr>
      <w:r w:rsidRPr="00DE6D12">
        <w:rPr>
          <w:rFonts w:cs="Arial"/>
          <w:b/>
          <w:color w:val="auto"/>
          <w:sz w:val="28"/>
        </w:rPr>
        <w:t>Datum vydání:</w:t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Pr="00DE6D12">
        <w:rPr>
          <w:rFonts w:cs="Arial"/>
          <w:b/>
          <w:color w:val="auto"/>
          <w:sz w:val="28"/>
        </w:rPr>
        <w:tab/>
      </w:r>
      <w:r w:rsidR="00E469A6">
        <w:rPr>
          <w:rFonts w:cs="Arial"/>
          <w:b/>
          <w:color w:val="auto"/>
          <w:sz w:val="28"/>
        </w:rPr>
        <w:t>1</w:t>
      </w:r>
      <w:r w:rsidR="0079054C">
        <w:rPr>
          <w:rFonts w:cs="Arial"/>
          <w:b/>
          <w:color w:val="auto"/>
          <w:sz w:val="28"/>
        </w:rPr>
        <w:t>1</w:t>
      </w:r>
      <w:r w:rsidRPr="00DE6D12">
        <w:rPr>
          <w:rFonts w:cs="Arial"/>
          <w:b/>
          <w:color w:val="auto"/>
          <w:sz w:val="28"/>
        </w:rPr>
        <w:t>/201</w:t>
      </w:r>
      <w:r w:rsidR="00E469A6">
        <w:rPr>
          <w:rFonts w:cs="Arial"/>
          <w:b/>
          <w:color w:val="auto"/>
          <w:sz w:val="28"/>
        </w:rPr>
        <w:t>9</w:t>
      </w:r>
    </w:p>
    <w:p w:rsidR="00481D4F" w:rsidRDefault="00481D4F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bookmarkStart w:id="1" w:name="BM1_Obsah"/>
      <w:bookmarkStart w:id="2" w:name="_Toc247591760"/>
      <w:bookmarkStart w:id="3" w:name="_Toc247591843"/>
      <w:bookmarkStart w:id="4" w:name="_Toc247592031"/>
      <w:bookmarkStart w:id="5" w:name="_Toc247592107"/>
      <w:bookmarkStart w:id="6" w:name="_Toc247592148"/>
      <w:bookmarkStart w:id="7" w:name="_Toc299706742"/>
      <w:bookmarkStart w:id="8" w:name="_Toc308173967"/>
      <w:bookmarkStart w:id="9" w:name="_Toc309040519"/>
      <w:bookmarkEnd w:id="1"/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804A91" w:rsidRDefault="00804A91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</w:p>
    <w:p w:rsidR="00481D4F" w:rsidRPr="00582EB6" w:rsidRDefault="00582EB6" w:rsidP="00481D4F">
      <w:pPr>
        <w:rPr>
          <w:rFonts w:ascii="Arial" w:eastAsia="MS Mincho" w:hAnsi="Arial" w:cs="Arial"/>
          <w:b/>
          <w:sz w:val="28"/>
          <w:szCs w:val="20"/>
          <w:lang w:eastAsia="cs-CZ"/>
        </w:rPr>
      </w:pPr>
      <w:bookmarkStart w:id="10" w:name="BM2_Vstupní_údaje"/>
      <w:bookmarkEnd w:id="10"/>
      <w:r w:rsidRPr="00582EB6">
        <w:rPr>
          <w:rFonts w:ascii="Arial" w:eastAsia="MS Mincho" w:hAnsi="Arial" w:cs="Arial"/>
          <w:b/>
          <w:sz w:val="28"/>
          <w:szCs w:val="20"/>
          <w:lang w:eastAsia="cs-CZ"/>
        </w:rPr>
        <w:lastRenderedPageBreak/>
        <w:t>OBSAH</w:t>
      </w:r>
    </w:p>
    <w:p w:rsidR="00B464DA" w:rsidRDefault="00481D4F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464DA">
        <w:rPr>
          <w:sz w:val="20"/>
          <w:szCs w:val="20"/>
        </w:rPr>
        <w:fldChar w:fldCharType="begin"/>
      </w:r>
      <w:r w:rsidRPr="00B464DA">
        <w:rPr>
          <w:sz w:val="20"/>
          <w:szCs w:val="20"/>
        </w:rPr>
        <w:instrText xml:space="preserve"> TOC \o "1-3" \h \z \u </w:instrText>
      </w:r>
      <w:r w:rsidRPr="00B464DA">
        <w:rPr>
          <w:sz w:val="20"/>
          <w:szCs w:val="20"/>
        </w:rPr>
        <w:fldChar w:fldCharType="separate"/>
      </w:r>
      <w:hyperlink w:anchor="_Toc24448707" w:history="1">
        <w:r w:rsidR="00B464DA" w:rsidRPr="00CE0A59">
          <w:rPr>
            <w:rStyle w:val="Hypertextovodkaz"/>
            <w:noProof/>
          </w:rPr>
          <w:t>1</w:t>
        </w:r>
        <w:r w:rsidR="00B464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464DA" w:rsidRPr="00CE0A59">
          <w:rPr>
            <w:rStyle w:val="Hypertextovodkaz"/>
            <w:noProof/>
          </w:rPr>
          <w:t>Dispoziční řešení</w:t>
        </w:r>
        <w:r w:rsidR="00B464DA">
          <w:rPr>
            <w:noProof/>
            <w:webHidden/>
          </w:rPr>
          <w:tab/>
        </w:r>
        <w:r w:rsidR="00B464DA">
          <w:rPr>
            <w:noProof/>
            <w:webHidden/>
          </w:rPr>
          <w:fldChar w:fldCharType="begin"/>
        </w:r>
        <w:r w:rsidR="00B464DA">
          <w:rPr>
            <w:noProof/>
            <w:webHidden/>
          </w:rPr>
          <w:instrText xml:space="preserve"> PAGEREF _Toc24448707 \h </w:instrText>
        </w:r>
        <w:r w:rsidR="00B464DA">
          <w:rPr>
            <w:noProof/>
            <w:webHidden/>
          </w:rPr>
        </w:r>
        <w:r w:rsidR="00B464DA">
          <w:rPr>
            <w:noProof/>
            <w:webHidden/>
          </w:rPr>
          <w:fldChar w:fldCharType="separate"/>
        </w:r>
        <w:r w:rsidR="00616B4E">
          <w:rPr>
            <w:noProof/>
            <w:webHidden/>
          </w:rPr>
          <w:t>3</w:t>
        </w:r>
        <w:r w:rsidR="00B464DA">
          <w:rPr>
            <w:noProof/>
            <w:webHidden/>
          </w:rPr>
          <w:fldChar w:fldCharType="end"/>
        </w:r>
      </w:hyperlink>
    </w:p>
    <w:p w:rsidR="00B464DA" w:rsidRDefault="00E4755E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48708" w:history="1">
        <w:r w:rsidR="00B464DA" w:rsidRPr="00CE0A59">
          <w:rPr>
            <w:rStyle w:val="Hypertextovodkaz"/>
            <w:noProof/>
          </w:rPr>
          <w:t>2</w:t>
        </w:r>
        <w:r w:rsidR="00B464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464DA" w:rsidRPr="00CE0A59">
          <w:rPr>
            <w:rStyle w:val="Hypertextovodkaz"/>
            <w:noProof/>
          </w:rPr>
          <w:t>Provozní řešení</w:t>
        </w:r>
        <w:r w:rsidR="00B464DA">
          <w:rPr>
            <w:noProof/>
            <w:webHidden/>
          </w:rPr>
          <w:tab/>
        </w:r>
        <w:r w:rsidR="00B464DA">
          <w:rPr>
            <w:noProof/>
            <w:webHidden/>
          </w:rPr>
          <w:fldChar w:fldCharType="begin"/>
        </w:r>
        <w:r w:rsidR="00B464DA">
          <w:rPr>
            <w:noProof/>
            <w:webHidden/>
          </w:rPr>
          <w:instrText xml:space="preserve"> PAGEREF _Toc24448708 \h </w:instrText>
        </w:r>
        <w:r w:rsidR="00B464DA">
          <w:rPr>
            <w:noProof/>
            <w:webHidden/>
          </w:rPr>
        </w:r>
        <w:r w:rsidR="00B464DA">
          <w:rPr>
            <w:noProof/>
            <w:webHidden/>
          </w:rPr>
          <w:fldChar w:fldCharType="separate"/>
        </w:r>
        <w:r w:rsidR="00616B4E">
          <w:rPr>
            <w:noProof/>
            <w:webHidden/>
          </w:rPr>
          <w:t>3</w:t>
        </w:r>
        <w:r w:rsidR="00B464DA">
          <w:rPr>
            <w:noProof/>
            <w:webHidden/>
          </w:rPr>
          <w:fldChar w:fldCharType="end"/>
        </w:r>
      </w:hyperlink>
    </w:p>
    <w:p w:rsidR="00B464DA" w:rsidRDefault="00E4755E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48709" w:history="1">
        <w:r w:rsidR="00B464DA" w:rsidRPr="00CE0A59">
          <w:rPr>
            <w:rStyle w:val="Hypertextovodkaz"/>
            <w:noProof/>
          </w:rPr>
          <w:t>3</w:t>
        </w:r>
        <w:r w:rsidR="00B464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464DA" w:rsidRPr="00CE0A59">
          <w:rPr>
            <w:rStyle w:val="Hypertextovodkaz"/>
            <w:noProof/>
          </w:rPr>
          <w:t>Konstrukční řešení</w:t>
        </w:r>
        <w:r w:rsidR="00B464DA">
          <w:rPr>
            <w:noProof/>
            <w:webHidden/>
          </w:rPr>
          <w:tab/>
        </w:r>
        <w:r w:rsidR="00B464DA">
          <w:rPr>
            <w:noProof/>
            <w:webHidden/>
          </w:rPr>
          <w:fldChar w:fldCharType="begin"/>
        </w:r>
        <w:r w:rsidR="00B464DA">
          <w:rPr>
            <w:noProof/>
            <w:webHidden/>
          </w:rPr>
          <w:instrText xml:space="preserve"> PAGEREF _Toc24448709 \h </w:instrText>
        </w:r>
        <w:r w:rsidR="00B464DA">
          <w:rPr>
            <w:noProof/>
            <w:webHidden/>
          </w:rPr>
        </w:r>
        <w:r w:rsidR="00B464DA">
          <w:rPr>
            <w:noProof/>
            <w:webHidden/>
          </w:rPr>
          <w:fldChar w:fldCharType="separate"/>
        </w:r>
        <w:r w:rsidR="00616B4E">
          <w:rPr>
            <w:noProof/>
            <w:webHidden/>
          </w:rPr>
          <w:t>3</w:t>
        </w:r>
        <w:r w:rsidR="00B464DA">
          <w:rPr>
            <w:noProof/>
            <w:webHidden/>
          </w:rPr>
          <w:fldChar w:fldCharType="end"/>
        </w:r>
      </w:hyperlink>
    </w:p>
    <w:p w:rsidR="00B464DA" w:rsidRDefault="00E4755E">
      <w:pPr>
        <w:pStyle w:val="Obsah1"/>
        <w:tabs>
          <w:tab w:val="left" w:pos="6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48710" w:history="1">
        <w:r w:rsidR="00B464DA" w:rsidRPr="00CE0A59">
          <w:rPr>
            <w:rStyle w:val="Hypertextovodkaz"/>
            <w:noProof/>
          </w:rPr>
          <w:t>4</w:t>
        </w:r>
        <w:r w:rsidR="00B464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464DA" w:rsidRPr="00CE0A59">
          <w:rPr>
            <w:rStyle w:val="Hypertextovodkaz"/>
            <w:noProof/>
          </w:rPr>
          <w:t>Prostorové, směrové a výškové uspořádání rampy - bezbarierové parametry</w:t>
        </w:r>
        <w:r w:rsidR="00B464DA">
          <w:rPr>
            <w:noProof/>
            <w:webHidden/>
          </w:rPr>
          <w:tab/>
        </w:r>
        <w:r w:rsidR="00B464DA">
          <w:rPr>
            <w:noProof/>
            <w:webHidden/>
          </w:rPr>
          <w:fldChar w:fldCharType="begin"/>
        </w:r>
        <w:r w:rsidR="00B464DA">
          <w:rPr>
            <w:noProof/>
            <w:webHidden/>
          </w:rPr>
          <w:instrText xml:space="preserve"> PAGEREF _Toc24448710 \h </w:instrText>
        </w:r>
        <w:r w:rsidR="00B464DA">
          <w:rPr>
            <w:noProof/>
            <w:webHidden/>
          </w:rPr>
        </w:r>
        <w:r w:rsidR="00B464DA">
          <w:rPr>
            <w:noProof/>
            <w:webHidden/>
          </w:rPr>
          <w:fldChar w:fldCharType="separate"/>
        </w:r>
        <w:r w:rsidR="00616B4E">
          <w:rPr>
            <w:noProof/>
            <w:webHidden/>
          </w:rPr>
          <w:t>4</w:t>
        </w:r>
        <w:r w:rsidR="00B464DA">
          <w:rPr>
            <w:noProof/>
            <w:webHidden/>
          </w:rPr>
          <w:fldChar w:fldCharType="end"/>
        </w:r>
      </w:hyperlink>
    </w:p>
    <w:p w:rsidR="00481D4F" w:rsidRDefault="00481D4F" w:rsidP="00481D4F">
      <w:r w:rsidRPr="00B464DA">
        <w:rPr>
          <w:b/>
          <w:bCs/>
          <w:sz w:val="20"/>
          <w:szCs w:val="20"/>
        </w:rPr>
        <w:fldChar w:fldCharType="end"/>
      </w:r>
    </w:p>
    <w:p w:rsidR="00481D4F" w:rsidRDefault="00481D4F" w:rsidP="00481D4F">
      <w:pPr>
        <w:widowControl w:val="0"/>
        <w:autoSpaceDE w:val="0"/>
        <w:autoSpaceDN w:val="0"/>
        <w:adjustRightInd w:val="0"/>
        <w:spacing w:after="0" w:line="240" w:lineRule="auto"/>
        <w:rPr>
          <w:rStyle w:val="Nadpis"/>
          <w:rFonts w:ascii="Arial" w:hAnsi="Arial" w:cs="Arial"/>
          <w:bCs/>
          <w:sz w:val="24"/>
          <w:szCs w:val="24"/>
        </w:rPr>
      </w:pPr>
      <w:r>
        <w:rPr>
          <w:rStyle w:val="Nadpis"/>
          <w:rFonts w:ascii="Arial" w:hAnsi="Arial" w:cs="Arial"/>
          <w:bCs/>
          <w:sz w:val="24"/>
          <w:szCs w:val="24"/>
        </w:rPr>
        <w:br w:type="page"/>
      </w:r>
    </w:p>
    <w:p w:rsidR="00481D4F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1" w:name="_Toc24448707"/>
      <w:r>
        <w:lastRenderedPageBreak/>
        <w:t>Dispoziční řešení</w:t>
      </w:r>
      <w:bookmarkEnd w:id="11"/>
    </w:p>
    <w:p w:rsidR="00340243" w:rsidRPr="00340243" w:rsidRDefault="00340243" w:rsidP="009567D7">
      <w:pPr>
        <w:jc w:val="both"/>
      </w:pPr>
    </w:p>
    <w:p w:rsidR="00E469A6" w:rsidRP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bookmarkStart w:id="12" w:name="BM2_1_Schema"/>
      <w:bookmarkEnd w:id="12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Zastávka bude umístěna na levém břehu přehradní nádrže v prostoru mezi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rekreačními  oblastmi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 „Osada“ a „Sokolské koupaliště“. Návrh lodní zastávky vychází z koncepce úpravy lodních zastávek, které svým konstrukčním řešení umožňují využití lodní dopravy lidmi se sníženou schopností pohybu.  </w:t>
      </w:r>
    </w:p>
    <w:p w:rsidR="00340243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Ze stávající asfaltové komunikace charakteru polní cesty bude vybudována přístupová komunikace - bezbariérová rampa 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(SO 01)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a lávka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jako   přístup</w:t>
      </w:r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 loď, která přistála u pontonu zastávky.  Rampa 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nacházející na břežní části zastávky mimo vodní hladinou, 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zajišťuje spojení mezi stávající asfaltovou cestou a ocelovou lávkou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která se nachází nad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vodní hladinou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Ponton a pohyblivý plochý můstek je součástí mobilní typové konstrukce pontonu, která je </w:t>
      </w:r>
      <w:proofErr w:type="gram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dodávkou  </w:t>
      </w:r>
      <w:r w:rsidR="007F3A7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>DPmB</w:t>
      </w:r>
      <w:proofErr w:type="spellEnd"/>
      <w:proofErr w:type="gramEnd"/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Kompletní konstrukce přístavního pontonu je stejného typu jako u všech lodních zastávek na přehradě.  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>M</w:t>
      </w:r>
      <w:r w:rsidR="00ED246D" w:rsidRPr="00E469A6">
        <w:rPr>
          <w:rStyle w:val="Nadpis"/>
          <w:rFonts w:ascii="Arial" w:hAnsi="Arial" w:cs="Arial"/>
          <w:b w:val="0"/>
          <w:bCs/>
          <w:sz w:val="24"/>
          <w:szCs w:val="24"/>
        </w:rPr>
        <w:t>obilní typov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>á</w:t>
      </w:r>
      <w:r w:rsidR="00ED246D"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lávk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>a</w:t>
      </w:r>
      <w:r w:rsidR="00ED246D"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DPMB 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>je uložena kloubově na pontonu a podepřena na konstrukci schodiště pevné ocelové lávky. Mob</w:t>
      </w:r>
      <w:r w:rsidR="007F3A76">
        <w:rPr>
          <w:rStyle w:val="Nadpis"/>
          <w:rFonts w:ascii="Arial" w:hAnsi="Arial" w:cs="Arial"/>
          <w:b w:val="0"/>
          <w:bCs/>
          <w:sz w:val="24"/>
          <w:szCs w:val="24"/>
        </w:rPr>
        <w:t>i</w:t>
      </w:r>
      <w:r w:rsidR="00ED246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lní lávka </w:t>
      </w:r>
      <w:r w:rsidR="007F3A76">
        <w:rPr>
          <w:rStyle w:val="Nadpis"/>
          <w:rFonts w:ascii="Arial" w:hAnsi="Arial" w:cs="Arial"/>
          <w:b w:val="0"/>
          <w:bCs/>
          <w:sz w:val="24"/>
          <w:szCs w:val="24"/>
        </w:rPr>
        <w:t>s uložením na schodišti vyrovnává výškové rozdíly mezi ochozem stabilní lávky vstupem do lodi při změně výšky hladiny. Schodiště slouží k </w:t>
      </w:r>
      <w:proofErr w:type="gramStart"/>
      <w:r w:rsidR="007F3A76">
        <w:rPr>
          <w:rStyle w:val="Nadpis"/>
          <w:rFonts w:ascii="Arial" w:hAnsi="Arial" w:cs="Arial"/>
          <w:b w:val="0"/>
          <w:bCs/>
          <w:sz w:val="24"/>
          <w:szCs w:val="24"/>
        </w:rPr>
        <w:t>jednoduché  změně</w:t>
      </w:r>
      <w:proofErr w:type="gramEnd"/>
      <w:r w:rsidR="007F3A7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polohy při větších změnách výšky hladiny a zachování lodní doprava. V této době musí cestující překonat výškový rozdíl po schodišti. Tělesně postiženým lidem bude pomáhat posádky lodi. Tato situace není běžná a bývá pouze zřídka a v krátkém časovém období</w:t>
      </w:r>
      <w:r w:rsidRPr="00E469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Schodiště bude využíváno pouze v případě stavu snížené provozní hladiny.</w:t>
      </w:r>
    </w:p>
    <w:p w:rsidR="00E469A6" w:rsidRDefault="00E469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3" w:name="_Toc24448708"/>
      <w:r>
        <w:t>Provozní řešení</w:t>
      </w:r>
      <w:bookmarkEnd w:id="13"/>
      <w:r>
        <w:t xml:space="preserve"> 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7F3A7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Rampa splňuje</w:t>
      </w:r>
      <w:r w:rsidR="00B464D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vyhlášku č.398/2009Sb.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, slouží za stejných podmínek jako veřejné </w:t>
      </w:r>
      <w:r w:rsidR="00FE5C8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komunikace s úpravami pro pohyb tělesně postižených. 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340243" w:rsidRDefault="00340243" w:rsidP="009567D7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4" w:name="_Toc24448709"/>
      <w:r>
        <w:t>Konstrukční řešení</w:t>
      </w:r>
      <w:bookmarkEnd w:id="14"/>
      <w:r>
        <w:t xml:space="preserve"> </w:t>
      </w:r>
    </w:p>
    <w:p w:rsidR="00340243" w:rsidRDefault="00340243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FE5C8A" w:rsidRDefault="00FE5C8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Rampa je řešena jako zemní těleso v prostředí přírody.</w:t>
      </w:r>
    </w:p>
    <w:p w:rsidR="00FE5C8A" w:rsidRDefault="00FE5C8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Ve stávající přírodě břehu přehrady se jedná o členitý terén svažující se směrem k hladině vodní plochy.  Prostor je považován za složitý z hlediska konstrukčního řešení a nutnosti zachování stávajících stromů a zeleně</w:t>
      </w:r>
    </w:p>
    <w:p w:rsidR="00FE5C8A" w:rsidRDefault="00FE5C8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Celá rampa je řešena jako chodník na terénu, chodník kopíruje terén při dodržení podmínek pro pohyb tělesně postižených a nevidomých,</w:t>
      </w:r>
    </w:p>
    <w:p w:rsidR="008422A6" w:rsidRDefault="00FE5C8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Od napojení na stávající cestu až po místo, kdy se chodník napojuje na ocelovou lávku, jde po terénu. P</w:t>
      </w:r>
      <w:r w:rsidR="008422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řibližně 15m před lávkou je terénní nerovnost vyrovnána podepřením chodníku opěrnou prefabrikovanou stěnou. </w:t>
      </w:r>
    </w:p>
    <w:p w:rsidR="008422A6" w:rsidRDefault="00B464D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Rampa, </w:t>
      </w:r>
      <w:proofErr w:type="gramStart"/>
      <w:r w:rsidR="008422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chodník </w:t>
      </w:r>
      <w:r w:rsidR="00FE5C8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8422A6">
        <w:rPr>
          <w:rStyle w:val="Nadpis"/>
          <w:rFonts w:ascii="Arial" w:hAnsi="Arial" w:cs="Arial"/>
          <w:b w:val="0"/>
          <w:bCs/>
          <w:sz w:val="24"/>
          <w:szCs w:val="24"/>
        </w:rPr>
        <w:t>vyžaduje</w:t>
      </w:r>
      <w:proofErr w:type="gramEnd"/>
      <w:r w:rsidR="008422A6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úpravu stávající cesty v místě svého napojení, aby byly srovnány výškové a sklonové poměry mezi oběma komunikacemi. Změny jsou řešeny ve výkresové dokumentaci. </w:t>
      </w:r>
    </w:p>
    <w:p w:rsidR="008422A6" w:rsidRDefault="008422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8422A6" w:rsidRDefault="008422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ab/>
        <w:t xml:space="preserve">Po celé délce konstrukčního řešení rampy bude na stávajícím terénu odstraněna svrchní vrstva v tloušťce 20 cm (dle geologického průzkumu) kulturní zeminy a uložena na odděleném, tato zemina bude po jejím vyhodnocení využita pro zpětné ozelenění v konečných úpravách terénu. </w:t>
      </w:r>
    </w:p>
    <w:p w:rsidR="008422A6" w:rsidRDefault="008422A6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lastRenderedPageBreak/>
        <w:t xml:space="preserve">PO sejmutí této vrstvy bud prováděn výkopy pro založení zemního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tělesa  </w:t>
      </w:r>
      <w:r w:rsidR="0099380D">
        <w:rPr>
          <w:rStyle w:val="Nadpis"/>
          <w:rFonts w:ascii="Arial" w:hAnsi="Arial" w:cs="Arial"/>
          <w:b w:val="0"/>
          <w:bCs/>
          <w:sz w:val="24"/>
          <w:szCs w:val="24"/>
        </w:rPr>
        <w:t>rampy</w:t>
      </w:r>
      <w:proofErr w:type="gramEnd"/>
      <w:r w:rsidR="0099380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a rovněž pro založení opěrné stěny podporující rampu v konečné části napojení na lávku. </w:t>
      </w:r>
    </w:p>
    <w:p w:rsidR="008422A6" w:rsidRDefault="0099380D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Výkop bude stupňovitý, by byla zajištěna stabilita budoucího tělesa hutněného násypu. Stávající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hlinitokamenitý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materiál z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>podloží  bude</w:t>
      </w:r>
      <w:proofErr w:type="gram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uložen na skládce  pro následné požití v kombinaci s nových hlinitopísčitým dobře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hutnitelným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materiálem  nového násypu. Vhodnost použití tohoto materiálu posoudí odpovědný geolog. </w:t>
      </w:r>
    </w:p>
    <w:p w:rsidR="0099380D" w:rsidRDefault="0099380D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S ohledem, že celá příprava vycházela z geologického průzkum, který byl proveden přibližně 40 m od </w:t>
      </w:r>
      <w:r w:rsidR="00741A54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dnešního umístění rampy, je nutné ověřit závěry geologického průzkumu odpovědným </w:t>
      </w:r>
      <w:proofErr w:type="gramStart"/>
      <w:r w:rsidR="00741A54">
        <w:rPr>
          <w:rStyle w:val="Nadpis"/>
          <w:rFonts w:ascii="Arial" w:hAnsi="Arial" w:cs="Arial"/>
          <w:b w:val="0"/>
          <w:bCs/>
          <w:sz w:val="24"/>
          <w:szCs w:val="24"/>
        </w:rPr>
        <w:t>geologem  v průběhu</w:t>
      </w:r>
      <w:proofErr w:type="gramEnd"/>
      <w:r w:rsidR="00741A54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provádění výkopových prací.  </w:t>
      </w:r>
    </w:p>
    <w:p w:rsidR="0099380D" w:rsidRDefault="00741A54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Při zakládání opěrné stěny je nutné provést štěrkový polštář v tloušťce  20- 50 cm. S ohledem na skutečnost, že prefabrikovaná opěrná zeď z atypických L-prvků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>bude</w:t>
      </w:r>
      <w:proofErr w:type="gram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prováděna ve stupních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>je</w:t>
      </w:r>
      <w:proofErr w:type="gram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nutné přizvat projektanta k upřesnění uspořádání podkladních vrstev. Výrobce doporučuje uložit </w:t>
      </w:r>
      <w:proofErr w:type="spellStart"/>
      <w:r>
        <w:rPr>
          <w:rStyle w:val="Nadpis"/>
          <w:rFonts w:ascii="Arial" w:hAnsi="Arial" w:cs="Arial"/>
          <w:b w:val="0"/>
          <w:bCs/>
          <w:sz w:val="24"/>
          <w:szCs w:val="24"/>
        </w:rPr>
        <w:t>prefastěny</w:t>
      </w:r>
      <w:proofErr w:type="spell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</w:t>
      </w:r>
      <w:r w:rsidR="00F4372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do vrstvy 5 cm cementové malty na ště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r</w:t>
      </w:r>
      <w:r w:rsidR="00F4372B">
        <w:rPr>
          <w:rStyle w:val="Nadpis"/>
          <w:rFonts w:ascii="Arial" w:hAnsi="Arial" w:cs="Arial"/>
          <w:b w:val="0"/>
          <w:bCs/>
          <w:sz w:val="24"/>
          <w:szCs w:val="24"/>
        </w:rPr>
        <w:t>kovém polštáři.</w:t>
      </w:r>
    </w:p>
    <w:p w:rsidR="00F4372B" w:rsidRDefault="00F4372B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F4372B" w:rsidRDefault="00F4372B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Výkopy jsou ve převážně ve sklonu 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1,74:1 s podmínkou krátkodobého otevření výkopu. Tento sklon je uvažován s ohledem blízkost vzrostlých </w:t>
      </w:r>
      <w:proofErr w:type="gramStart"/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stromů  a možný</w:t>
      </w:r>
      <w:proofErr w:type="gramEnd"/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střet výkopu s jejich kořeny. </w:t>
      </w:r>
      <w:proofErr w:type="gramStart"/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Výkopy  je</w:t>
      </w:r>
      <w:proofErr w:type="gramEnd"/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nutné provádět s patřičnou opatrností a ve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spoluprác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i s projektantem,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dendrolog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em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 a geolog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em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</w:t>
      </w:r>
    </w:p>
    <w:p w:rsidR="00F75291" w:rsidRDefault="00F75291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F75291" w:rsidRDefault="00F75291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S ohledem na sklon te</w:t>
      </w:r>
      <w:r w:rsidR="0051307B">
        <w:rPr>
          <w:rStyle w:val="Nadpis"/>
          <w:rFonts w:ascii="Arial" w:hAnsi="Arial" w:cs="Arial"/>
          <w:b w:val="0"/>
          <w:bCs/>
          <w:sz w:val="24"/>
          <w:szCs w:val="24"/>
        </w:rPr>
        <w:t>rénu, je nutné rovněž počítat, s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e skutečností, že v průběhu výstavby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bude </w:t>
      </w:r>
      <w:r w:rsidR="0051307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nutné</w:t>
      </w:r>
      <w:proofErr w:type="gramEnd"/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,</w:t>
      </w:r>
      <w:r w:rsidR="0051307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v návaznosti n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a</w:t>
      </w:r>
      <w:r w:rsidR="0051307B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skutečn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ý stav skladby podloží, rozhodnout odborníky  nezbytnost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ulož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>ení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do násypového tělesa drenážní hadice a zaji</w:t>
      </w:r>
      <w:r w:rsidR="00B01345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štění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odvodnění tělesa. Vyvedení vody z drenážního systému bude provedeno pomocí výpustního objektu (vyloženého, chráněného proti vymletí záhozovým kamenem.</w:t>
      </w:r>
    </w:p>
    <w:p w:rsidR="00605AC9" w:rsidRDefault="00605AC9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605AC9" w:rsidRPr="00B464DA" w:rsidRDefault="00605AC9" w:rsidP="00B464DA">
      <w:pPr>
        <w:pStyle w:val="Nadpis1"/>
        <w:keepNext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15" w:name="_Toc24448710"/>
      <w:r w:rsidRPr="00B464DA">
        <w:t>Prostorové, směrové a výškové uspořádání rampy</w:t>
      </w:r>
      <w:r w:rsidR="00B464DA" w:rsidRPr="00B464DA">
        <w:t xml:space="preserve"> - </w:t>
      </w:r>
      <w:proofErr w:type="spellStart"/>
      <w:r w:rsidR="00B464DA" w:rsidRPr="00B464DA">
        <w:t>bezbarierové</w:t>
      </w:r>
      <w:proofErr w:type="spellEnd"/>
      <w:r w:rsidR="00B464DA" w:rsidRPr="00B464DA">
        <w:t xml:space="preserve"> parametry</w:t>
      </w:r>
      <w:bookmarkEnd w:id="15"/>
    </w:p>
    <w:p w:rsidR="00605AC9" w:rsidRDefault="00605AC9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605AC9" w:rsidRDefault="00605AC9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Rampa je navázána na stávající cestu na úrovni  232,40 m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>n.m.</w:t>
      </w:r>
      <w:proofErr w:type="gramEnd"/>
      <w:r>
        <w:rPr>
          <w:rStyle w:val="Nadpis"/>
          <w:rFonts w:ascii="Arial" w:hAnsi="Arial" w:cs="Arial"/>
          <w:b w:val="0"/>
          <w:bCs/>
          <w:sz w:val="24"/>
          <w:szCs w:val="24"/>
        </w:rPr>
        <w:t>, směrově pod úhlem 28</w:t>
      </w:r>
      <w:r>
        <w:rPr>
          <w:rStyle w:val="Nadpis"/>
          <w:rFonts w:ascii="Arial" w:hAnsi="Arial" w:cs="Arial"/>
          <w:b w:val="0"/>
          <w:bCs/>
          <w:sz w:val="24"/>
          <w:szCs w:val="24"/>
          <w:vertAlign w:val="superscript"/>
        </w:rPr>
        <w:t>0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. stávající cesta i nová rampa jsou v křížení po celé ploše ve vodorovné rovině, to znamená, že najíždění na rampu nebo vyjíždění z rampy invalidním vozíkem má příčný i podélný sklon nulový. </w:t>
      </w:r>
    </w:p>
    <w:p w:rsidR="0039485C" w:rsidRDefault="0039485C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>Úsek křižovatky na stávající cestě bude upraven v délce cca 12,0m a celé šířce tak, aby byly splněny podmínky vyhlášky č.398/2009 Sb.</w:t>
      </w:r>
      <w:r w:rsidR="00F96EA8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o obecných a technických požadavcích zabezpečujících užívání staveb. Upravena cesta bude po obvodě osazena obrubníky, aby nemohlo dojít k sjetí invalidního vozíku z cesty do volného terénu.</w:t>
      </w:r>
    </w:p>
    <w:p w:rsidR="00692CBD" w:rsidRPr="00340243" w:rsidRDefault="00F96EA8" w:rsidP="00692CBD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Nová rampa bude opatřena rovněž obrubníky po celé své délce.  Podélný sklon rampy </w:t>
      </w:r>
      <w:proofErr w:type="gramStart"/>
      <w:r>
        <w:rPr>
          <w:rStyle w:val="Nadpis"/>
          <w:rFonts w:ascii="Arial" w:hAnsi="Arial" w:cs="Arial"/>
          <w:b w:val="0"/>
          <w:bCs/>
          <w:sz w:val="24"/>
          <w:szCs w:val="24"/>
        </w:rPr>
        <w:t>nepřesahuje  hodnotu</w:t>
      </w:r>
      <w:proofErr w:type="gramEnd"/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6,25%. Příčný sklo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n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bude </w:t>
      </w:r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nulový až </w:t>
      </w:r>
      <w:proofErr w:type="gramStart"/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>max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.</w:t>
      </w:r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>1%</w:t>
      </w:r>
      <w:proofErr w:type="gramEnd"/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>.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Vně obrubníku na levé straně ve směru k lávce </w:t>
      </w:r>
      <w:proofErr w:type="gramStart"/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bude</w:t>
      </w:r>
      <w:proofErr w:type="gramEnd"/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osazeno do betonu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jednostranné zá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bradlí lávky výšky 1100 mm </w:t>
      </w:r>
      <w:proofErr w:type="gramStart"/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bude</w:t>
      </w:r>
      <w:proofErr w:type="gramEnd"/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ve výšce 20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0 mm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nad chodníkem   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vybaveno 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vodícím kruhový profilem pro nevidomé. Zábradlí je tvořeno rámy z uzavřených profilů. Rámy jsou vyplněny pásovými svislými pruty ve vzdálenosti, která zabraňuje zranění dětí. Spodní příčel rámu je schována za obrubníkem. 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Na zábradlí bude vodorovné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lastRenderedPageBreak/>
        <w:t xml:space="preserve">doplňující 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madlo ve výši 900 mm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. Madla budou zakončena na konci zábradlí, provedeno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s přesahem min. 150 mm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za krajní </w:t>
      </w:r>
      <w:proofErr w:type="gramStart"/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sloupek   zábradlí</w:t>
      </w:r>
      <w:proofErr w:type="gramEnd"/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na </w:t>
      </w:r>
      <w:r w:rsidR="00692CBD">
        <w:rPr>
          <w:rStyle w:val="Nadpis"/>
          <w:rFonts w:ascii="Arial" w:hAnsi="Arial" w:cs="Arial"/>
          <w:b w:val="0"/>
          <w:bCs/>
          <w:sz w:val="24"/>
          <w:szCs w:val="24"/>
        </w:rPr>
        <w:t>každém volném konci</w:t>
      </w:r>
      <w:r w:rsidR="00692CBD" w:rsidRPr="00340243">
        <w:rPr>
          <w:rStyle w:val="Nadpis"/>
          <w:rFonts w:ascii="Arial" w:hAnsi="Arial" w:cs="Arial"/>
          <w:b w:val="0"/>
          <w:bCs/>
          <w:sz w:val="24"/>
          <w:szCs w:val="24"/>
        </w:rPr>
        <w:t>.</w:t>
      </w:r>
    </w:p>
    <w:p w:rsidR="00F96EA8" w:rsidRDefault="00F96EA8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F96EA8" w:rsidRDefault="00F96EA8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Úprava povrchu bude provedena ze zámkové dlažby s povrchem splňujícím </w:t>
      </w:r>
      <w:r w:rsidR="0089621A">
        <w:rPr>
          <w:rStyle w:val="Nadpis"/>
          <w:rFonts w:ascii="Arial" w:hAnsi="Arial" w:cs="Arial"/>
          <w:b w:val="0"/>
          <w:bCs/>
          <w:sz w:val="24"/>
          <w:szCs w:val="24"/>
        </w:rPr>
        <w:t>součinitel smykového t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>ření nejméně 0,5+tg</w:t>
      </w:r>
      <w:r w:rsidR="0089621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α – sklonu rampy ve směru pohybu osob. </w:t>
      </w: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</w:p>
    <w:p w:rsidR="00741A54" w:rsidRDefault="00605AC9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</w:t>
      </w:r>
      <w:r w:rsidR="0089621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Rampa je řešena v podélném směru s vodorovnými úseky s maximálním odstupem 9,2m. Na celkové délce rampy </w:t>
      </w:r>
      <w:r w:rsidR="00EF5CFD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37,019 m v ose rampy </w:t>
      </w:r>
      <w:proofErr w:type="gramStart"/>
      <w:r w:rsidR="0089621A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jsou  </w:t>
      </w:r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>4 vodorovné</w:t>
      </w:r>
      <w:proofErr w:type="gramEnd"/>
      <w:r w:rsidR="004736FE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úseky- minimální délka 1,5m. </w:t>
      </w:r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V délce rampy 21,794 m a 37,019 </w:t>
      </w:r>
      <w:proofErr w:type="gramStart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>bude</w:t>
      </w:r>
      <w:proofErr w:type="gramEnd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osazena dešťová </w:t>
      </w:r>
      <w:proofErr w:type="gramStart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>vpusť</w:t>
      </w:r>
      <w:proofErr w:type="gramEnd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 ECO </w:t>
      </w:r>
      <w:proofErr w:type="spellStart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>Drain</w:t>
      </w:r>
      <w:proofErr w:type="spellEnd"/>
      <w:r w:rsidR="00440A59">
        <w:rPr>
          <w:rStyle w:val="Nadpis"/>
          <w:rFonts w:ascii="Arial" w:hAnsi="Arial" w:cs="Arial"/>
          <w:b w:val="0"/>
          <w:bCs/>
          <w:sz w:val="24"/>
          <w:szCs w:val="24"/>
        </w:rPr>
        <w:t xml:space="preserve"> napojená na svod dešťové vody, která bude vedena podzemním kanalizačním potrubím do výpusti na úrovni 28,80. Voda bude vedena přímo pod hladinu vody v přehradě. Do kanalizace bude napojen i případný drenážní systém.  Výpust bude opatřena lomovým kamenem s cílem chránění podloží výtokového objektu. </w:t>
      </w:r>
    </w:p>
    <w:p w:rsidR="004736FE" w:rsidRPr="00605AC9" w:rsidRDefault="004736FE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B01345" w:rsidRDefault="00B01345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B01345" w:rsidRDefault="00B464DA" w:rsidP="00E469A6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  <w:r>
        <w:rPr>
          <w:rStyle w:val="Nadpis"/>
          <w:rFonts w:ascii="Arial" w:hAnsi="Arial" w:cs="Arial"/>
          <w:b w:val="0"/>
          <w:bCs/>
          <w:sz w:val="24"/>
          <w:szCs w:val="24"/>
        </w:rPr>
        <w:t xml:space="preserve">Konstrukční skladba rampa je zřejmá z příčných řezů. </w:t>
      </w:r>
    </w:p>
    <w:p w:rsidR="00AF49AE" w:rsidRDefault="00AF49AE" w:rsidP="009567D7">
      <w:pPr>
        <w:widowControl w:val="0"/>
        <w:autoSpaceDE w:val="0"/>
        <w:autoSpaceDN w:val="0"/>
        <w:adjustRightInd w:val="0"/>
        <w:spacing w:after="0" w:line="240" w:lineRule="auto"/>
        <w:ind w:firstLine="432"/>
        <w:jc w:val="both"/>
        <w:rPr>
          <w:rStyle w:val="Nadpis"/>
          <w:rFonts w:ascii="Arial" w:hAnsi="Arial" w:cs="Arial"/>
          <w:b w:val="0"/>
          <w:bCs/>
          <w:sz w:val="24"/>
          <w:szCs w:val="24"/>
        </w:rPr>
      </w:pPr>
    </w:p>
    <w:p w:rsidR="00534941" w:rsidRDefault="00534941" w:rsidP="009567D7">
      <w:pPr>
        <w:jc w:val="both"/>
        <w:rPr>
          <w:sz w:val="24"/>
          <w:szCs w:val="24"/>
        </w:rPr>
      </w:pPr>
    </w:p>
    <w:p w:rsidR="00481D4F" w:rsidRPr="0061568F" w:rsidRDefault="00481D4F" w:rsidP="009567D7">
      <w:pPr>
        <w:jc w:val="both"/>
        <w:rPr>
          <w:rStyle w:val="Nadpis"/>
          <w:rFonts w:ascii="Arial" w:hAnsi="Arial" w:cs="Arial"/>
          <w:b w:val="0"/>
          <w:bCs/>
        </w:rPr>
      </w:pPr>
      <w:r w:rsidRPr="0061568F">
        <w:rPr>
          <w:rStyle w:val="Nadpis"/>
          <w:rFonts w:ascii="Arial" w:hAnsi="Arial" w:cs="Arial"/>
          <w:b w:val="0"/>
          <w:bCs/>
        </w:rPr>
        <w:t>V</w:t>
      </w:r>
      <w:r w:rsidR="006773EE" w:rsidRPr="0061568F">
        <w:rPr>
          <w:rStyle w:val="Nadpis"/>
          <w:rFonts w:ascii="Arial" w:hAnsi="Arial" w:cs="Arial"/>
          <w:b w:val="0"/>
          <w:bCs/>
        </w:rPr>
        <w:t> </w:t>
      </w:r>
      <w:r w:rsidRPr="0061568F">
        <w:rPr>
          <w:rStyle w:val="Nadpis"/>
          <w:rFonts w:ascii="Arial" w:hAnsi="Arial" w:cs="Arial"/>
          <w:b w:val="0"/>
          <w:bCs/>
        </w:rPr>
        <w:t>Brně</w:t>
      </w:r>
      <w:r w:rsidR="006773EE" w:rsidRPr="0061568F">
        <w:rPr>
          <w:rStyle w:val="Nadpis"/>
          <w:rFonts w:ascii="Arial" w:hAnsi="Arial" w:cs="Arial"/>
          <w:b w:val="0"/>
          <w:bCs/>
        </w:rPr>
        <w:t xml:space="preserve">  </w:t>
      </w:r>
      <w:proofErr w:type="gramStart"/>
      <w:r w:rsidR="00B464DA">
        <w:rPr>
          <w:rStyle w:val="Nadpis"/>
          <w:rFonts w:ascii="Arial" w:hAnsi="Arial" w:cs="Arial"/>
          <w:b w:val="0"/>
          <w:bCs/>
        </w:rPr>
        <w:t>12.11.2019</w:t>
      </w:r>
      <w:proofErr w:type="gramEnd"/>
      <w:r w:rsidRPr="0061568F">
        <w:rPr>
          <w:rStyle w:val="Nadpis"/>
          <w:rFonts w:ascii="Arial" w:hAnsi="Arial" w:cs="Arial"/>
          <w:b w:val="0"/>
          <w:bCs/>
        </w:rPr>
        <w:t xml:space="preserve">                                                              </w:t>
      </w:r>
      <w:r w:rsidR="0092431D" w:rsidRPr="0061568F">
        <w:rPr>
          <w:rStyle w:val="Nadpis"/>
          <w:rFonts w:ascii="Arial" w:hAnsi="Arial" w:cs="Arial"/>
          <w:b w:val="0"/>
          <w:bCs/>
        </w:rPr>
        <w:t xml:space="preserve"> </w:t>
      </w:r>
      <w:r w:rsidRPr="0061568F">
        <w:rPr>
          <w:rStyle w:val="Nadpis"/>
          <w:rFonts w:ascii="Arial" w:hAnsi="Arial" w:cs="Arial"/>
          <w:b w:val="0"/>
          <w:bCs/>
        </w:rPr>
        <w:t xml:space="preserve"> Vypracoval: ing. </w:t>
      </w:r>
      <w:r w:rsidR="00B464DA">
        <w:rPr>
          <w:rStyle w:val="Nadpis"/>
          <w:rFonts w:ascii="Arial" w:hAnsi="Arial" w:cs="Arial"/>
          <w:b w:val="0"/>
          <w:bCs/>
        </w:rPr>
        <w:t>Miroslav Zavřel</w:t>
      </w:r>
    </w:p>
    <w:p w:rsidR="00F45046" w:rsidRDefault="00F45046">
      <w:pPr>
        <w:spacing w:after="0" w:line="240" w:lineRule="auto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:rsidR="009764CB" w:rsidRDefault="009764CB" w:rsidP="00DB0B3C">
      <w:pPr>
        <w:spacing w:after="0" w:line="240" w:lineRule="auto"/>
      </w:pPr>
    </w:p>
    <w:p w:rsidR="009764CB" w:rsidRPr="00F45046" w:rsidRDefault="009764CB" w:rsidP="00DB0B3C">
      <w:pPr>
        <w:spacing w:after="0" w:line="240" w:lineRule="auto"/>
      </w:pPr>
    </w:p>
    <w:sectPr w:rsidR="009764CB" w:rsidRPr="00F45046" w:rsidSect="00E87D1E">
      <w:headerReference w:type="default" r:id="rId8"/>
      <w:footerReference w:type="default" r:id="rId9"/>
      <w:headerReference w:type="first" r:id="rId10"/>
      <w:pgSz w:w="11906" w:h="16838"/>
      <w:pgMar w:top="665" w:right="1418" w:bottom="1418" w:left="1418" w:header="425" w:footer="10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55E" w:rsidRDefault="00E4755E" w:rsidP="00F44281">
      <w:pPr>
        <w:spacing w:after="0" w:line="240" w:lineRule="auto"/>
      </w:pPr>
      <w:r>
        <w:separator/>
      </w:r>
    </w:p>
    <w:p w:rsidR="00E4755E" w:rsidRDefault="00E4755E"/>
  </w:endnote>
  <w:endnote w:type="continuationSeparator" w:id="0">
    <w:p w:rsidR="00E4755E" w:rsidRDefault="00E4755E" w:rsidP="00F44281">
      <w:pPr>
        <w:spacing w:after="0" w:line="240" w:lineRule="auto"/>
      </w:pPr>
      <w:r>
        <w:continuationSeparator/>
      </w:r>
    </w:p>
    <w:p w:rsidR="00E4755E" w:rsidRDefault="00E47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Pr="00BC498A" w:rsidRDefault="00F3621E" w:rsidP="003C7E5E">
    <w:pPr>
      <w:pStyle w:val="Zhlav"/>
      <w:pBdr>
        <w:top w:val="single" w:sz="4" w:space="1" w:color="auto"/>
      </w:pBdr>
    </w:pPr>
    <w:r>
      <w:t>180419</w:t>
    </w:r>
    <w:r w:rsidR="00AF49AE">
      <w:t xml:space="preserve"> Technická zpráva </w:t>
    </w:r>
    <w:r w:rsidR="00E0604C">
      <w:t>SO 0</w:t>
    </w:r>
    <w:r w:rsidR="0079054C">
      <w:t>1</w:t>
    </w:r>
    <w:r w:rsidR="00AF49AE" w:rsidRPr="00BC498A">
      <w:tab/>
    </w:r>
    <w:r w:rsidR="00AF49AE" w:rsidRPr="00BC498A">
      <w:tab/>
    </w:r>
    <w:r w:rsidR="00AF49AE" w:rsidRPr="00BC498A">
      <w:rPr>
        <w:rStyle w:val="slostrnky"/>
        <w:sz w:val="20"/>
      </w:rPr>
      <w:t>Str</w:t>
    </w:r>
    <w:r w:rsidR="00AF49AE">
      <w:rPr>
        <w:rStyle w:val="slostrnky"/>
        <w:sz w:val="20"/>
      </w:rPr>
      <w:t xml:space="preserve">. 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PAGE </w:instrText>
    </w:r>
    <w:r w:rsidR="00AF49AE" w:rsidRPr="00BC498A">
      <w:rPr>
        <w:rStyle w:val="slostrnky"/>
        <w:sz w:val="20"/>
      </w:rPr>
      <w:fldChar w:fldCharType="separate"/>
    </w:r>
    <w:r w:rsidR="00616B4E">
      <w:rPr>
        <w:rStyle w:val="slostrnky"/>
        <w:noProof/>
        <w:sz w:val="20"/>
      </w:rPr>
      <w:t>5</w:t>
    </w:r>
    <w:r w:rsidR="00AF49AE" w:rsidRPr="00BC498A">
      <w:rPr>
        <w:rStyle w:val="slostrnky"/>
        <w:sz w:val="20"/>
      </w:rPr>
      <w:fldChar w:fldCharType="end"/>
    </w:r>
    <w:r w:rsidR="00AF49AE" w:rsidRPr="00BC498A">
      <w:rPr>
        <w:rStyle w:val="slostrnky"/>
        <w:sz w:val="20"/>
      </w:rPr>
      <w:t>/</w:t>
    </w:r>
    <w:r w:rsidR="00AF49AE" w:rsidRPr="00BC498A">
      <w:rPr>
        <w:rStyle w:val="slostrnky"/>
        <w:sz w:val="20"/>
      </w:rPr>
      <w:fldChar w:fldCharType="begin"/>
    </w:r>
    <w:r w:rsidR="00AF49AE" w:rsidRPr="00BC498A">
      <w:rPr>
        <w:rStyle w:val="slostrnky"/>
        <w:sz w:val="20"/>
      </w:rPr>
      <w:instrText xml:space="preserve"> NUMPAGES </w:instrText>
    </w:r>
    <w:r w:rsidR="00AF49AE" w:rsidRPr="00BC498A">
      <w:rPr>
        <w:rStyle w:val="slostrnky"/>
        <w:sz w:val="20"/>
      </w:rPr>
      <w:fldChar w:fldCharType="separate"/>
    </w:r>
    <w:r w:rsidR="00616B4E">
      <w:rPr>
        <w:rStyle w:val="slostrnky"/>
        <w:noProof/>
        <w:sz w:val="20"/>
      </w:rPr>
      <w:t>5</w:t>
    </w:r>
    <w:r w:rsidR="00AF49AE" w:rsidRPr="00BC498A">
      <w:rPr>
        <w:rStyle w:val="slostrnky"/>
        <w:sz w:val="20"/>
      </w:rPr>
      <w:fldChar w:fldCharType="end"/>
    </w:r>
  </w:p>
  <w:p w:rsidR="00AF49AE" w:rsidRDefault="00AF49AE" w:rsidP="003C7E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55E" w:rsidRDefault="00E4755E" w:rsidP="00F44281">
      <w:pPr>
        <w:spacing w:after="0" w:line="240" w:lineRule="auto"/>
      </w:pPr>
      <w:r>
        <w:separator/>
      </w:r>
    </w:p>
    <w:p w:rsidR="00E4755E" w:rsidRDefault="00E4755E"/>
  </w:footnote>
  <w:footnote w:type="continuationSeparator" w:id="0">
    <w:p w:rsidR="00E4755E" w:rsidRDefault="00E4755E" w:rsidP="00F44281">
      <w:pPr>
        <w:spacing w:after="0" w:line="240" w:lineRule="auto"/>
      </w:pPr>
      <w:r>
        <w:continuationSeparator/>
      </w:r>
    </w:p>
    <w:p w:rsidR="00E4755E" w:rsidRDefault="00E475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87506D" wp14:editId="1E256906">
          <wp:simplePos x="0" y="0"/>
          <wp:positionH relativeFrom="column">
            <wp:posOffset>4038600</wp:posOffset>
          </wp:positionH>
          <wp:positionV relativeFrom="paragraph">
            <wp:posOffset>59055</wp:posOffset>
          </wp:positionV>
          <wp:extent cx="1720850" cy="522605"/>
          <wp:effectExtent l="0" t="0" r="0" b="0"/>
          <wp:wrapNone/>
          <wp:docPr id="2" name="obrázek 2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Default="00AF49AE">
    <w:pPr>
      <w:pStyle w:val="Zhlav"/>
    </w:pPr>
  </w:p>
  <w:p w:rsidR="00AF49AE" w:rsidRDefault="00AF49AE">
    <w:pPr>
      <w:pStyle w:val="Zhlav"/>
    </w:pPr>
  </w:p>
  <w:p w:rsidR="00AF49AE" w:rsidRPr="008E7752" w:rsidRDefault="00AF49AE" w:rsidP="003C7E5E">
    <w:pPr>
      <w:pStyle w:val="Zhlav"/>
      <w:pBdr>
        <w:bottom w:val="single" w:sz="4" w:space="1" w:color="auto"/>
      </w:pBdr>
      <w:rPr>
        <w:sz w:val="10"/>
        <w:szCs w:val="10"/>
      </w:rPr>
    </w:pPr>
  </w:p>
  <w:p w:rsidR="00AF49AE" w:rsidRDefault="00AF49AE" w:rsidP="00E87D1E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AE" w:rsidRDefault="00AF49AE">
    <w:pPr>
      <w:pStyle w:val="Zhlav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C3AD596" wp14:editId="18209D22">
          <wp:simplePos x="0" y="0"/>
          <wp:positionH relativeFrom="column">
            <wp:posOffset>5080</wp:posOffset>
          </wp:positionH>
          <wp:positionV relativeFrom="paragraph">
            <wp:posOffset>40005</wp:posOffset>
          </wp:positionV>
          <wp:extent cx="1720850" cy="522605"/>
          <wp:effectExtent l="0" t="0" r="0" b="0"/>
          <wp:wrapNone/>
          <wp:docPr id="1" name="obrázek 1" descr="logo CAB nov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B nov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p w:rsidR="00AF49AE" w:rsidRPr="00F44281" w:rsidRDefault="00AF49AE" w:rsidP="00F44281">
    <w:pPr>
      <w:spacing w:after="0" w:line="240" w:lineRule="auto"/>
      <w:rPr>
        <w:rFonts w:ascii="Arial" w:hAnsi="Arial" w:cs="Arial"/>
        <w:spacing w:val="20"/>
        <w:sz w:val="16"/>
        <w:szCs w:val="16"/>
      </w:rPr>
    </w:pPr>
    <w:r>
      <w:t xml:space="preserve"> </w:t>
    </w:r>
    <w:r>
      <w:tab/>
    </w:r>
    <w:r>
      <w:tab/>
    </w:r>
    <w:r>
      <w:tab/>
    </w:r>
    <w:r>
      <w:tab/>
    </w:r>
    <w:r w:rsidRPr="00F44281">
      <w:rPr>
        <w:rFonts w:ascii="Arial" w:hAnsi="Arial" w:cs="Arial"/>
        <w:b/>
        <w:spacing w:val="20"/>
        <w:sz w:val="16"/>
        <w:szCs w:val="16"/>
      </w:rPr>
      <w:t>CAB minerals, s.r.o.</w:t>
    </w:r>
    <w:r>
      <w:rPr>
        <w:rFonts w:ascii="Arial" w:hAnsi="Arial" w:cs="Arial"/>
        <w:b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</w:rPr>
      <w:t>Jeronýmova 23, 618 00 Brno, Česká republika</w:t>
    </w:r>
  </w:p>
  <w:p w:rsidR="00AF49AE" w:rsidRPr="00F44281" w:rsidRDefault="00AF49AE" w:rsidP="00F44281">
    <w:pPr>
      <w:spacing w:after="0" w:line="240" w:lineRule="auto"/>
      <w:ind w:left="2124" w:firstLine="708"/>
      <w:rPr>
        <w:rFonts w:ascii="Arial" w:hAnsi="Arial" w:cs="Arial"/>
        <w:b/>
        <w:spacing w:val="20"/>
        <w:sz w:val="16"/>
        <w:szCs w:val="16"/>
        <w:lang w:val="de-AT"/>
      </w:rPr>
    </w:pPr>
    <w:r w:rsidRPr="00F44281">
      <w:rPr>
        <w:rFonts w:ascii="Arial" w:hAnsi="Arial" w:cs="Arial"/>
        <w:spacing w:val="20"/>
        <w:sz w:val="16"/>
        <w:szCs w:val="16"/>
      </w:rPr>
      <w:t xml:space="preserve"> </w:t>
    </w:r>
    <w:r w:rsidRPr="00F44281">
      <w:rPr>
        <w:rFonts w:ascii="Arial" w:hAnsi="Arial" w:cs="Arial"/>
        <w:spacing w:val="20"/>
        <w:sz w:val="16"/>
        <w:szCs w:val="16"/>
        <w:lang w:val="de-AT"/>
      </w:rPr>
      <w:t xml:space="preserve">Tel. +420/548214639, Fax. +420/548535096, E-Mail: </w:t>
    </w:r>
    <w:hyperlink r:id="rId2" w:history="1">
      <w:r w:rsidRPr="00F44281">
        <w:rPr>
          <w:rStyle w:val="Hypertextovodkaz"/>
          <w:rFonts w:ascii="Arial" w:hAnsi="Arial" w:cs="Arial"/>
          <w:spacing w:val="20"/>
          <w:sz w:val="16"/>
          <w:szCs w:val="16"/>
          <w:lang w:val="de-AT"/>
        </w:rPr>
        <w:t>office@</w:t>
      </w:r>
      <w:r w:rsidRPr="00F44281">
        <w:rPr>
          <w:rStyle w:val="Hypertextovodkaz"/>
          <w:rFonts w:ascii="Arial" w:hAnsi="Arial" w:cs="Arial"/>
          <w:sz w:val="16"/>
          <w:szCs w:val="16"/>
          <w:lang w:val="de-AT"/>
        </w:rPr>
        <w:t>cab-cz.cz</w:t>
      </w:r>
    </w:hyperlink>
  </w:p>
  <w:p w:rsidR="00AF49AE" w:rsidRDefault="00AF49AE" w:rsidP="003C7E5E">
    <w:pPr>
      <w:pBdr>
        <w:bottom w:val="single" w:sz="12" w:space="1" w:color="auto"/>
      </w:pBdr>
      <w:rPr>
        <w:spacing w:val="20"/>
        <w:sz w:val="16"/>
      </w:rPr>
    </w:pPr>
  </w:p>
  <w:p w:rsidR="00AF49AE" w:rsidRDefault="00AF49A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17DD"/>
    <w:multiLevelType w:val="multilevel"/>
    <w:tmpl w:val="D1A2EFB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8F25DD"/>
    <w:multiLevelType w:val="hybridMultilevel"/>
    <w:tmpl w:val="29564582"/>
    <w:lvl w:ilvl="0" w:tplc="4B1A95EC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7FE"/>
    <w:multiLevelType w:val="multilevel"/>
    <w:tmpl w:val="D07A8A8C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i w:val="0"/>
        <w:color w:val="auto"/>
        <w:sz w:val="32"/>
        <w:szCs w:val="32"/>
      </w:rPr>
    </w:lvl>
    <w:lvl w:ilvl="1">
      <w:start w:val="1"/>
      <w:numFmt w:val="decimal"/>
      <w:suff w:val="space"/>
      <w:lvlText w:val="C%1.%2"/>
      <w:lvlJc w:val="left"/>
      <w:pPr>
        <w:ind w:left="680" w:hanging="68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C%1.%2.%3"/>
      <w:lvlJc w:val="left"/>
      <w:pPr>
        <w:ind w:left="680" w:hanging="680"/>
      </w:pPr>
      <w:rPr>
        <w:b/>
        <w:i w:val="0"/>
        <w:sz w:val="26"/>
      </w:rPr>
    </w:lvl>
    <w:lvl w:ilvl="3">
      <w:start w:val="1"/>
      <w:numFmt w:val="decimal"/>
      <w:lvlRestart w:val="0"/>
      <w:suff w:val="space"/>
      <w:lvlText w:val="C%1.%2.%3.%4"/>
      <w:lvlJc w:val="left"/>
      <w:pPr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4">
      <w:start w:val="1"/>
      <w:numFmt w:val="decimal"/>
      <w:lvlRestart w:val="0"/>
      <w:suff w:val="space"/>
      <w:lvlText w:val="C%1.%2.%3.%4.%5"/>
      <w:lvlJc w:val="left"/>
      <w:pPr>
        <w:ind w:left="680" w:hanging="68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C%1.%2.%3.%4.%5.%6"/>
      <w:lvlJc w:val="left"/>
      <w:pPr>
        <w:tabs>
          <w:tab w:val="num" w:pos="510"/>
        </w:tabs>
        <w:ind w:left="680" w:hanging="680"/>
      </w:pPr>
      <w:rPr>
        <w:rFonts w:ascii="Arial" w:hAnsi="Arial" w:hint="default"/>
        <w:b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10"/>
        </w:tabs>
        <w:ind w:left="68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91"/>
        </w:tabs>
        <w:ind w:left="68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06"/>
        </w:tabs>
        <w:ind w:left="680" w:hanging="680"/>
      </w:pPr>
      <w:rPr>
        <w:rFonts w:hint="default"/>
      </w:rPr>
    </w:lvl>
  </w:abstractNum>
  <w:abstractNum w:abstractNumId="3" w15:restartNumberingAfterBreak="0">
    <w:nsid w:val="21E7557F"/>
    <w:multiLevelType w:val="multilevel"/>
    <w:tmpl w:val="8D789A1C"/>
    <w:lvl w:ilvl="0">
      <w:start w:val="1"/>
      <w:numFmt w:val="ordin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ordinal"/>
      <w:pStyle w:val="Nadpis2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ordinal"/>
      <w:pStyle w:val="Nadpis3"/>
      <w:lvlText w:val="%1%2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644013A"/>
    <w:multiLevelType w:val="hybridMultilevel"/>
    <w:tmpl w:val="45122A96"/>
    <w:lvl w:ilvl="0" w:tplc="72549D8C">
      <w:start w:val="1"/>
      <w:numFmt w:val="decimal"/>
      <w:lvlText w:val="1.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8EE2F620">
      <w:start w:val="1"/>
      <w:numFmt w:val="decimal"/>
      <w:lvlText w:val="1.1.%3."/>
      <w:lvlJc w:val="left"/>
      <w:pPr>
        <w:ind w:left="18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925A5"/>
    <w:multiLevelType w:val="hybridMultilevel"/>
    <w:tmpl w:val="273ED62C"/>
    <w:lvl w:ilvl="0" w:tplc="164476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C626B"/>
    <w:multiLevelType w:val="hybridMultilevel"/>
    <w:tmpl w:val="EFEE0872"/>
    <w:lvl w:ilvl="0" w:tplc="DFC4008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5204B"/>
    <w:multiLevelType w:val="hybridMultilevel"/>
    <w:tmpl w:val="24CAA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6866C0"/>
    <w:multiLevelType w:val="hybridMultilevel"/>
    <w:tmpl w:val="4818439A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6D24AC9"/>
    <w:multiLevelType w:val="multilevel"/>
    <w:tmpl w:val="5AD878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97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F793251"/>
    <w:multiLevelType w:val="hybridMultilevel"/>
    <w:tmpl w:val="22264CDC"/>
    <w:lvl w:ilvl="0" w:tplc="EE363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E41E22"/>
    <w:multiLevelType w:val="hybridMultilevel"/>
    <w:tmpl w:val="907A241A"/>
    <w:lvl w:ilvl="0" w:tplc="E312CBDC">
      <w:start w:val="1"/>
      <w:numFmt w:val="decimal"/>
      <w:lvlText w:val="%1."/>
      <w:lvlJc w:val="left"/>
      <w:pPr>
        <w:ind w:left="720" w:hanging="360"/>
      </w:pPr>
    </w:lvl>
    <w:lvl w:ilvl="1" w:tplc="7730E382">
      <w:start w:val="1"/>
      <w:numFmt w:val="ordinal"/>
      <w:lvlText w:val="%2"/>
      <w:lvlJc w:val="left"/>
      <w:pPr>
        <w:ind w:left="149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034A97"/>
    <w:multiLevelType w:val="hybridMultilevel"/>
    <w:tmpl w:val="98EE65BE"/>
    <w:lvl w:ilvl="0" w:tplc="040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11"/>
  </w:num>
  <w:num w:numId="10">
    <w:abstractNumId w:val="11"/>
  </w:num>
  <w:num w:numId="11">
    <w:abstractNumId w:val="4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12"/>
  </w:num>
  <w:num w:numId="35">
    <w:abstractNumId w:val="9"/>
  </w:num>
  <w:num w:numId="36">
    <w:abstractNumId w:val="0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81"/>
    <w:rsid w:val="000037F4"/>
    <w:rsid w:val="00005AC3"/>
    <w:rsid w:val="00010E08"/>
    <w:rsid w:val="00017C37"/>
    <w:rsid w:val="0002456F"/>
    <w:rsid w:val="00051349"/>
    <w:rsid w:val="000639E8"/>
    <w:rsid w:val="00064606"/>
    <w:rsid w:val="00067859"/>
    <w:rsid w:val="000E77C7"/>
    <w:rsid w:val="000F331B"/>
    <w:rsid w:val="0013722F"/>
    <w:rsid w:val="00144B2B"/>
    <w:rsid w:val="00146E36"/>
    <w:rsid w:val="00151316"/>
    <w:rsid w:val="0015290A"/>
    <w:rsid w:val="00167344"/>
    <w:rsid w:val="00171AA3"/>
    <w:rsid w:val="00182949"/>
    <w:rsid w:val="001A6A84"/>
    <w:rsid w:val="001B17F4"/>
    <w:rsid w:val="001B56E8"/>
    <w:rsid w:val="001B56EB"/>
    <w:rsid w:val="001C5500"/>
    <w:rsid w:val="001E7987"/>
    <w:rsid w:val="001F5BA2"/>
    <w:rsid w:val="0021470B"/>
    <w:rsid w:val="00216C55"/>
    <w:rsid w:val="00222F33"/>
    <w:rsid w:val="00245E91"/>
    <w:rsid w:val="00251288"/>
    <w:rsid w:val="00256042"/>
    <w:rsid w:val="002575C1"/>
    <w:rsid w:val="00273562"/>
    <w:rsid w:val="00276551"/>
    <w:rsid w:val="00295628"/>
    <w:rsid w:val="002A1301"/>
    <w:rsid w:val="002A4EF6"/>
    <w:rsid w:val="002E42EA"/>
    <w:rsid w:val="003102D9"/>
    <w:rsid w:val="00310CBE"/>
    <w:rsid w:val="00313D04"/>
    <w:rsid w:val="00334F1E"/>
    <w:rsid w:val="00340243"/>
    <w:rsid w:val="00341779"/>
    <w:rsid w:val="003439FC"/>
    <w:rsid w:val="003628AF"/>
    <w:rsid w:val="00363131"/>
    <w:rsid w:val="0039485C"/>
    <w:rsid w:val="003B0086"/>
    <w:rsid w:val="003C7E5E"/>
    <w:rsid w:val="003F73A9"/>
    <w:rsid w:val="0041016B"/>
    <w:rsid w:val="00415796"/>
    <w:rsid w:val="00424EC7"/>
    <w:rsid w:val="00430823"/>
    <w:rsid w:val="00440A59"/>
    <w:rsid w:val="004542EF"/>
    <w:rsid w:val="004736FE"/>
    <w:rsid w:val="00476CBA"/>
    <w:rsid w:val="00481D4F"/>
    <w:rsid w:val="00482B92"/>
    <w:rsid w:val="004867DF"/>
    <w:rsid w:val="00486B50"/>
    <w:rsid w:val="00497BBE"/>
    <w:rsid w:val="00497EA2"/>
    <w:rsid w:val="004A0E87"/>
    <w:rsid w:val="004A57B8"/>
    <w:rsid w:val="004C4BAC"/>
    <w:rsid w:val="004D0846"/>
    <w:rsid w:val="004D09E6"/>
    <w:rsid w:val="004E76C9"/>
    <w:rsid w:val="004F2632"/>
    <w:rsid w:val="004F744E"/>
    <w:rsid w:val="0051307B"/>
    <w:rsid w:val="00520FCF"/>
    <w:rsid w:val="00521A52"/>
    <w:rsid w:val="005325D7"/>
    <w:rsid w:val="00534941"/>
    <w:rsid w:val="00535637"/>
    <w:rsid w:val="00582EB6"/>
    <w:rsid w:val="00585ECA"/>
    <w:rsid w:val="005B0397"/>
    <w:rsid w:val="005B10BF"/>
    <w:rsid w:val="005B6A97"/>
    <w:rsid w:val="005D46B4"/>
    <w:rsid w:val="005E00E5"/>
    <w:rsid w:val="005E0938"/>
    <w:rsid w:val="005E236A"/>
    <w:rsid w:val="005F4362"/>
    <w:rsid w:val="006051F3"/>
    <w:rsid w:val="00605AC9"/>
    <w:rsid w:val="006144E8"/>
    <w:rsid w:val="0061568F"/>
    <w:rsid w:val="00616B4E"/>
    <w:rsid w:val="00622956"/>
    <w:rsid w:val="00623511"/>
    <w:rsid w:val="00624925"/>
    <w:rsid w:val="006321B5"/>
    <w:rsid w:val="00632CB4"/>
    <w:rsid w:val="00661D61"/>
    <w:rsid w:val="006663E5"/>
    <w:rsid w:val="00671F08"/>
    <w:rsid w:val="006773EE"/>
    <w:rsid w:val="00692CBD"/>
    <w:rsid w:val="006C055A"/>
    <w:rsid w:val="006C306B"/>
    <w:rsid w:val="006D5CBE"/>
    <w:rsid w:val="00723255"/>
    <w:rsid w:val="00723A37"/>
    <w:rsid w:val="0072535F"/>
    <w:rsid w:val="0073769A"/>
    <w:rsid w:val="00741A54"/>
    <w:rsid w:val="007423C5"/>
    <w:rsid w:val="007513BC"/>
    <w:rsid w:val="007527EA"/>
    <w:rsid w:val="00760F84"/>
    <w:rsid w:val="00765BC3"/>
    <w:rsid w:val="007818AE"/>
    <w:rsid w:val="00781E3C"/>
    <w:rsid w:val="0079054C"/>
    <w:rsid w:val="00797947"/>
    <w:rsid w:val="007C46EA"/>
    <w:rsid w:val="007E1B05"/>
    <w:rsid w:val="007F3A76"/>
    <w:rsid w:val="00804A91"/>
    <w:rsid w:val="00807308"/>
    <w:rsid w:val="00824397"/>
    <w:rsid w:val="00825C28"/>
    <w:rsid w:val="00833457"/>
    <w:rsid w:val="008422A6"/>
    <w:rsid w:val="0084636E"/>
    <w:rsid w:val="00851E47"/>
    <w:rsid w:val="00854A01"/>
    <w:rsid w:val="0086218E"/>
    <w:rsid w:val="008656E6"/>
    <w:rsid w:val="00893603"/>
    <w:rsid w:val="008937F7"/>
    <w:rsid w:val="0089621A"/>
    <w:rsid w:val="008C276C"/>
    <w:rsid w:val="008C2FBA"/>
    <w:rsid w:val="008D163E"/>
    <w:rsid w:val="008D6EBC"/>
    <w:rsid w:val="008F41B8"/>
    <w:rsid w:val="008F6458"/>
    <w:rsid w:val="00903E9E"/>
    <w:rsid w:val="0092431D"/>
    <w:rsid w:val="0092767E"/>
    <w:rsid w:val="00930A02"/>
    <w:rsid w:val="00940799"/>
    <w:rsid w:val="009567D7"/>
    <w:rsid w:val="00967D42"/>
    <w:rsid w:val="009764CB"/>
    <w:rsid w:val="0099380D"/>
    <w:rsid w:val="009A7FBC"/>
    <w:rsid w:val="00A04221"/>
    <w:rsid w:val="00A24257"/>
    <w:rsid w:val="00A32B36"/>
    <w:rsid w:val="00A36428"/>
    <w:rsid w:val="00A46320"/>
    <w:rsid w:val="00A5168C"/>
    <w:rsid w:val="00A5172F"/>
    <w:rsid w:val="00A5714C"/>
    <w:rsid w:val="00A91631"/>
    <w:rsid w:val="00AB3089"/>
    <w:rsid w:val="00AB6B26"/>
    <w:rsid w:val="00AE5198"/>
    <w:rsid w:val="00AF49AE"/>
    <w:rsid w:val="00AF595F"/>
    <w:rsid w:val="00B01345"/>
    <w:rsid w:val="00B0423E"/>
    <w:rsid w:val="00B31459"/>
    <w:rsid w:val="00B35B42"/>
    <w:rsid w:val="00B409A2"/>
    <w:rsid w:val="00B464DA"/>
    <w:rsid w:val="00B51456"/>
    <w:rsid w:val="00B828DB"/>
    <w:rsid w:val="00B85F59"/>
    <w:rsid w:val="00B90B9D"/>
    <w:rsid w:val="00B96158"/>
    <w:rsid w:val="00BA4BF1"/>
    <w:rsid w:val="00BB1BFA"/>
    <w:rsid w:val="00BC23F3"/>
    <w:rsid w:val="00BC29B2"/>
    <w:rsid w:val="00BF35D8"/>
    <w:rsid w:val="00C01162"/>
    <w:rsid w:val="00C25C1D"/>
    <w:rsid w:val="00C3531B"/>
    <w:rsid w:val="00C42389"/>
    <w:rsid w:val="00C63488"/>
    <w:rsid w:val="00C80087"/>
    <w:rsid w:val="00C8586C"/>
    <w:rsid w:val="00CA194D"/>
    <w:rsid w:val="00CA32E3"/>
    <w:rsid w:val="00CB68A4"/>
    <w:rsid w:val="00CC05A7"/>
    <w:rsid w:val="00CD4BA3"/>
    <w:rsid w:val="00CF14E6"/>
    <w:rsid w:val="00D11DF0"/>
    <w:rsid w:val="00D30738"/>
    <w:rsid w:val="00D513BC"/>
    <w:rsid w:val="00D61A02"/>
    <w:rsid w:val="00D63FD9"/>
    <w:rsid w:val="00D66837"/>
    <w:rsid w:val="00D67264"/>
    <w:rsid w:val="00D759FD"/>
    <w:rsid w:val="00DA2982"/>
    <w:rsid w:val="00DA33D6"/>
    <w:rsid w:val="00DB0B3C"/>
    <w:rsid w:val="00DB15BD"/>
    <w:rsid w:val="00DB5C77"/>
    <w:rsid w:val="00DC79EB"/>
    <w:rsid w:val="00DF2554"/>
    <w:rsid w:val="00E034CD"/>
    <w:rsid w:val="00E0604C"/>
    <w:rsid w:val="00E11622"/>
    <w:rsid w:val="00E469A6"/>
    <w:rsid w:val="00E4755E"/>
    <w:rsid w:val="00E51F32"/>
    <w:rsid w:val="00E706BF"/>
    <w:rsid w:val="00E758A1"/>
    <w:rsid w:val="00E87D1E"/>
    <w:rsid w:val="00E9056F"/>
    <w:rsid w:val="00E9534F"/>
    <w:rsid w:val="00EB5C42"/>
    <w:rsid w:val="00EC732F"/>
    <w:rsid w:val="00ED246D"/>
    <w:rsid w:val="00EE0774"/>
    <w:rsid w:val="00EF44BC"/>
    <w:rsid w:val="00EF5CFD"/>
    <w:rsid w:val="00F0656D"/>
    <w:rsid w:val="00F2045E"/>
    <w:rsid w:val="00F30F38"/>
    <w:rsid w:val="00F3621E"/>
    <w:rsid w:val="00F4372B"/>
    <w:rsid w:val="00F44281"/>
    <w:rsid w:val="00F45046"/>
    <w:rsid w:val="00F47A8E"/>
    <w:rsid w:val="00F72AA8"/>
    <w:rsid w:val="00F75291"/>
    <w:rsid w:val="00F9362D"/>
    <w:rsid w:val="00F94CF9"/>
    <w:rsid w:val="00F95450"/>
    <w:rsid w:val="00F96EA8"/>
    <w:rsid w:val="00FA34AC"/>
    <w:rsid w:val="00FB5F58"/>
    <w:rsid w:val="00FC1381"/>
    <w:rsid w:val="00FD5B82"/>
    <w:rsid w:val="00FE5C8A"/>
    <w:rsid w:val="00FE6D14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D88295-E814-4034-B1BA-30966F32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341779"/>
    <w:pPr>
      <w:numPr>
        <w:numId w:val="22"/>
      </w:numPr>
      <w:spacing w:before="120" w:after="120" w:line="240" w:lineRule="auto"/>
      <w:jc w:val="both"/>
      <w:outlineLvl w:val="0"/>
    </w:pPr>
    <w:rPr>
      <w:rFonts w:ascii="Arial" w:hAnsi="Arial" w:cs="Arial"/>
      <w:b/>
      <w:sz w:val="28"/>
      <w:szCs w:val="28"/>
    </w:rPr>
  </w:style>
  <w:style w:type="paragraph" w:styleId="Nadpis2">
    <w:name w:val="heading 2"/>
    <w:basedOn w:val="Nadpis1"/>
    <w:next w:val="Normln"/>
    <w:link w:val="Nadpis2Char"/>
    <w:qFormat/>
    <w:rsid w:val="00341779"/>
    <w:pPr>
      <w:numPr>
        <w:ilvl w:val="1"/>
      </w:numPr>
      <w:outlineLvl w:val="1"/>
    </w:pPr>
  </w:style>
  <w:style w:type="paragraph" w:styleId="Nadpis3">
    <w:name w:val="heading 3"/>
    <w:basedOn w:val="Normln"/>
    <w:next w:val="Normln"/>
    <w:link w:val="Nadpis3Char"/>
    <w:autoRedefine/>
    <w:uiPriority w:val="9"/>
    <w:qFormat/>
    <w:rsid w:val="00B35B42"/>
    <w:pPr>
      <w:numPr>
        <w:ilvl w:val="2"/>
        <w:numId w:val="22"/>
      </w:numPr>
      <w:spacing w:before="120" w:after="120" w:line="240" w:lineRule="auto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iPriority w:val="9"/>
    <w:qFormat/>
    <w:rsid w:val="00F44281"/>
    <w:pPr>
      <w:keepNext/>
      <w:numPr>
        <w:ilvl w:val="3"/>
        <w:numId w:val="22"/>
      </w:numPr>
      <w:spacing w:before="240" w:after="60" w:line="240" w:lineRule="auto"/>
      <w:jc w:val="both"/>
      <w:outlineLvl w:val="3"/>
    </w:pPr>
    <w:rPr>
      <w:rFonts w:ascii="Arial" w:eastAsia="Times New Roman" w:hAnsi="Arial"/>
      <w:b/>
      <w:bCs/>
      <w:i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F44281"/>
    <w:pPr>
      <w:numPr>
        <w:ilvl w:val="4"/>
        <w:numId w:val="22"/>
      </w:numPr>
      <w:spacing w:before="240" w:after="60" w:line="240" w:lineRule="auto"/>
      <w:jc w:val="both"/>
      <w:outlineLvl w:val="4"/>
    </w:pPr>
    <w:rPr>
      <w:rFonts w:ascii="Arial" w:eastAsia="Times New Roman" w:hAnsi="Arial"/>
      <w:b/>
      <w:bCs/>
      <w:iCs/>
      <w:sz w:val="24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qFormat/>
    <w:rsid w:val="00F44281"/>
    <w:pPr>
      <w:numPr>
        <w:ilvl w:val="5"/>
        <w:numId w:val="22"/>
      </w:numPr>
      <w:spacing w:before="240" w:after="60" w:line="240" w:lineRule="auto"/>
      <w:jc w:val="both"/>
      <w:outlineLvl w:val="5"/>
    </w:pPr>
    <w:rPr>
      <w:rFonts w:ascii="Arial" w:eastAsia="Times New Roman" w:hAnsi="Arial"/>
      <w:b/>
      <w:bCs/>
      <w:sz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F44281"/>
    <w:pPr>
      <w:numPr>
        <w:ilvl w:val="6"/>
        <w:numId w:val="22"/>
      </w:numPr>
      <w:spacing w:before="240" w:after="6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81E3C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81E3C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2Char">
    <w:name w:val="Nadpis 2 Char"/>
    <w:link w:val="Nadpis2"/>
    <w:rsid w:val="00341779"/>
    <w:rPr>
      <w:rFonts w:ascii="Arial" w:hAnsi="Arial" w:cs="Arial"/>
      <w:b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"/>
    <w:rsid w:val="00B35B42"/>
    <w:rPr>
      <w:rFonts w:ascii="Arial" w:hAnsi="Arial" w:cs="Arial"/>
      <w:b/>
      <w:sz w:val="24"/>
      <w:szCs w:val="24"/>
      <w:lang w:eastAsia="en-US"/>
    </w:rPr>
  </w:style>
  <w:style w:type="character" w:customStyle="1" w:styleId="Nadpis4Char">
    <w:name w:val="Nadpis 4 Char"/>
    <w:link w:val="Nadpis4"/>
    <w:uiPriority w:val="9"/>
    <w:rsid w:val="00F44281"/>
    <w:rPr>
      <w:rFonts w:ascii="Arial" w:eastAsia="Times New Roman" w:hAnsi="Arial"/>
      <w:b/>
      <w:bCs/>
      <w:i/>
      <w:sz w:val="24"/>
      <w:szCs w:val="28"/>
    </w:rPr>
  </w:style>
  <w:style w:type="character" w:customStyle="1" w:styleId="Nadpis5Char">
    <w:name w:val="Nadpis 5 Char"/>
    <w:link w:val="Nadpis5"/>
    <w:uiPriority w:val="9"/>
    <w:rsid w:val="00F44281"/>
    <w:rPr>
      <w:rFonts w:ascii="Arial" w:eastAsia="Times New Roman" w:hAnsi="Arial"/>
      <w:b/>
      <w:bCs/>
      <w:iCs/>
      <w:sz w:val="24"/>
      <w:szCs w:val="26"/>
    </w:rPr>
  </w:style>
  <w:style w:type="character" w:customStyle="1" w:styleId="Nadpis6Char">
    <w:name w:val="Nadpis 6 Char"/>
    <w:link w:val="Nadpis6"/>
    <w:uiPriority w:val="9"/>
    <w:rsid w:val="00F44281"/>
    <w:rPr>
      <w:rFonts w:ascii="Arial" w:eastAsia="Times New Roman" w:hAnsi="Arial"/>
      <w:b/>
      <w:bCs/>
      <w:sz w:val="24"/>
      <w:szCs w:val="22"/>
    </w:rPr>
  </w:style>
  <w:style w:type="character" w:customStyle="1" w:styleId="Nadpis7Char">
    <w:name w:val="Nadpis 7 Char"/>
    <w:link w:val="Nadpis7"/>
    <w:uiPriority w:val="9"/>
    <w:rsid w:val="00F44281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F44281"/>
    <w:rPr>
      <w:rFonts w:ascii="Times New Roman" w:eastAsia="Times New Roman" w:hAnsi="Times New Roman"/>
      <w:sz w:val="24"/>
    </w:rPr>
  </w:style>
  <w:style w:type="paragraph" w:styleId="Obsah1">
    <w:name w:val="toc 1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bCs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310CBE"/>
    <w:pPr>
      <w:tabs>
        <w:tab w:val="right" w:leader="dot" w:pos="9639"/>
      </w:tabs>
      <w:spacing w:before="120" w:after="120" w:line="240" w:lineRule="auto"/>
      <w:jc w:val="both"/>
    </w:pPr>
    <w:rPr>
      <w:rFonts w:ascii="Arial" w:eastAsia="Times New Roman" w:hAnsi="Arial"/>
      <w:sz w:val="24"/>
      <w:szCs w:val="20"/>
      <w:lang w:eastAsia="cs-CZ"/>
    </w:rPr>
  </w:style>
  <w:style w:type="character" w:styleId="Hypertextovodkaz">
    <w:name w:val="Hyperlink"/>
    <w:uiPriority w:val="99"/>
    <w:rsid w:val="00F44281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F44281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patChar">
    <w:name w:val="Zápatí Char"/>
    <w:link w:val="Zpat"/>
    <w:uiPriority w:val="99"/>
    <w:rsid w:val="00F44281"/>
    <w:rPr>
      <w:rFonts w:ascii="Times New Roman" w:eastAsia="Times New Roman" w:hAnsi="Times New Roman"/>
      <w:sz w:val="24"/>
    </w:rPr>
  </w:style>
  <w:style w:type="paragraph" w:styleId="Zkladntext">
    <w:name w:val="Body Text"/>
    <w:basedOn w:val="Normln"/>
    <w:link w:val="ZkladntextChar"/>
    <w:rsid w:val="00F44281"/>
    <w:pPr>
      <w:spacing w:after="0" w:line="240" w:lineRule="auto"/>
      <w:jc w:val="both"/>
    </w:pPr>
    <w:rPr>
      <w:rFonts w:ascii="Arial" w:eastAsia="MS Mincho" w:hAnsi="Arial"/>
      <w:color w:val="000000"/>
      <w:sz w:val="24"/>
      <w:szCs w:val="20"/>
      <w:lang w:eastAsia="cs-CZ"/>
    </w:rPr>
  </w:style>
  <w:style w:type="character" w:customStyle="1" w:styleId="ZkladntextChar">
    <w:name w:val="Základní text Char"/>
    <w:link w:val="Zkladntext"/>
    <w:rsid w:val="00F44281"/>
    <w:rPr>
      <w:rFonts w:ascii="Arial" w:eastAsia="MS Mincho" w:hAnsi="Arial"/>
      <w:color w:val="000000"/>
      <w:sz w:val="24"/>
    </w:rPr>
  </w:style>
  <w:style w:type="character" w:styleId="slostrnky">
    <w:name w:val="page number"/>
    <w:rsid w:val="00F44281"/>
  </w:style>
  <w:style w:type="paragraph" w:styleId="Odstavecseseznamem">
    <w:name w:val="List Paragraph"/>
    <w:basedOn w:val="Normln"/>
    <w:uiPriority w:val="34"/>
    <w:qFormat/>
    <w:rsid w:val="00F44281"/>
    <w:pPr>
      <w:overflowPunct w:val="0"/>
      <w:autoSpaceDE w:val="0"/>
      <w:autoSpaceDN w:val="0"/>
      <w:adjustRightInd w:val="0"/>
      <w:spacing w:after="60" w:line="264" w:lineRule="auto"/>
      <w:ind w:left="720" w:firstLine="284"/>
      <w:contextualSpacing/>
      <w:jc w:val="both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A3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81E3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81E3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ab10">
    <w:name w:val="ab10"/>
    <w:basedOn w:val="Standardnpsmoodstavce"/>
    <w:rsid w:val="00E11622"/>
  </w:style>
  <w:style w:type="paragraph" w:styleId="Textbubliny">
    <w:name w:val="Balloon Text"/>
    <w:basedOn w:val="Normln"/>
    <w:link w:val="TextbublinyChar"/>
    <w:uiPriority w:val="99"/>
    <w:semiHidden/>
    <w:unhideWhenUsed/>
    <w:rsid w:val="00051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1349"/>
    <w:rPr>
      <w:rFonts w:ascii="Tahoma" w:hAnsi="Tahoma" w:cs="Tahoma"/>
      <w:sz w:val="16"/>
      <w:szCs w:val="16"/>
      <w:lang w:eastAsia="en-US"/>
    </w:rPr>
  </w:style>
  <w:style w:type="character" w:customStyle="1" w:styleId="Standard">
    <w:name w:val="Standard"/>
    <w:rsid w:val="00481D4F"/>
    <w:rPr>
      <w:sz w:val="18"/>
    </w:rPr>
  </w:style>
  <w:style w:type="character" w:customStyle="1" w:styleId="Zvrazn">
    <w:name w:val="Zvýrazněý"/>
    <w:uiPriority w:val="99"/>
    <w:rsid w:val="00481D4F"/>
    <w:rPr>
      <w:b/>
      <w:sz w:val="18"/>
    </w:rPr>
  </w:style>
  <w:style w:type="character" w:customStyle="1" w:styleId="dkatabulky">
    <w:name w:val="Řdka tabulky"/>
    <w:uiPriority w:val="99"/>
    <w:rsid w:val="00481D4F"/>
    <w:rPr>
      <w:sz w:val="18"/>
    </w:rPr>
  </w:style>
  <w:style w:type="character" w:customStyle="1" w:styleId="Lichdky">
    <w:name w:val="Liché řdky"/>
    <w:uiPriority w:val="99"/>
    <w:rsid w:val="00481D4F"/>
    <w:rPr>
      <w:sz w:val="18"/>
    </w:rPr>
  </w:style>
  <w:style w:type="character" w:customStyle="1" w:styleId="Suddky">
    <w:name w:val="Sudé řdky"/>
    <w:uiPriority w:val="99"/>
    <w:rsid w:val="00481D4F"/>
    <w:rPr>
      <w:sz w:val="18"/>
    </w:rPr>
  </w:style>
  <w:style w:type="character" w:customStyle="1" w:styleId="Hlaviatabulky">
    <w:name w:val="Hlaviča tabulky"/>
    <w:uiPriority w:val="99"/>
    <w:rsid w:val="00481D4F"/>
    <w:rPr>
      <w:b/>
      <w:sz w:val="18"/>
    </w:rPr>
  </w:style>
  <w:style w:type="character" w:customStyle="1" w:styleId="Hlaviatabulky2">
    <w:name w:val="Hlaviča tabulky 2"/>
    <w:uiPriority w:val="99"/>
    <w:rsid w:val="00481D4F"/>
    <w:rPr>
      <w:sz w:val="16"/>
    </w:rPr>
  </w:style>
  <w:style w:type="character" w:customStyle="1" w:styleId="Patatabulky">
    <w:name w:val="Pata tabulky"/>
    <w:uiPriority w:val="99"/>
    <w:rsid w:val="00481D4F"/>
    <w:rPr>
      <w:sz w:val="16"/>
    </w:rPr>
  </w:style>
  <w:style w:type="character" w:customStyle="1" w:styleId="Patatabulky2">
    <w:name w:val="Pata tabulky 2"/>
    <w:uiPriority w:val="99"/>
    <w:rsid w:val="00481D4F"/>
    <w:rPr>
      <w:sz w:val="16"/>
    </w:rPr>
  </w:style>
  <w:style w:type="character" w:customStyle="1" w:styleId="Nadpis">
    <w:name w:val="Nadpis"/>
    <w:uiPriority w:val="99"/>
    <w:rsid w:val="00481D4F"/>
    <w:rPr>
      <w:b/>
    </w:rPr>
  </w:style>
  <w:style w:type="character" w:customStyle="1" w:styleId="Velknadpis">
    <w:name w:val="Velký nadpis"/>
    <w:uiPriority w:val="99"/>
    <w:rsid w:val="00481D4F"/>
    <w:rPr>
      <w:sz w:val="28"/>
    </w:rPr>
  </w:style>
  <w:style w:type="character" w:customStyle="1" w:styleId="Symboly">
    <w:name w:val="Symboly"/>
    <w:uiPriority w:val="99"/>
    <w:rsid w:val="00481D4F"/>
    <w:rPr>
      <w:rFonts w:ascii="Wingdings" w:hAnsi="Wingdings"/>
      <w:sz w:val="18"/>
    </w:rPr>
  </w:style>
  <w:style w:type="character" w:customStyle="1" w:styleId="Vysvlivky-popis">
    <w:name w:val="Vysvělivky - popis"/>
    <w:uiPriority w:val="99"/>
    <w:rsid w:val="00481D4F"/>
    <w:rPr>
      <w:b/>
      <w:sz w:val="18"/>
    </w:rPr>
  </w:style>
  <w:style w:type="character" w:customStyle="1" w:styleId="Vysvlivky-hlavia">
    <w:name w:val="Vysvělivky - hlaviča"/>
    <w:uiPriority w:val="99"/>
    <w:rsid w:val="00481D4F"/>
    <w:rPr>
      <w:b/>
      <w:sz w:val="14"/>
    </w:rPr>
  </w:style>
  <w:style w:type="character" w:customStyle="1" w:styleId="Vysvetlivky-text">
    <w:name w:val="Vysvetlivky - text"/>
    <w:uiPriority w:val="99"/>
    <w:rsid w:val="00481D4F"/>
    <w:rPr>
      <w:sz w:val="14"/>
    </w:rPr>
  </w:style>
  <w:style w:type="character" w:customStyle="1" w:styleId="Popisek">
    <w:name w:val="Popisek"/>
    <w:uiPriority w:val="99"/>
    <w:rsid w:val="00481D4F"/>
    <w:rPr>
      <w:b/>
      <w:sz w:val="1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1D4F"/>
    <w:pPr>
      <w:keepNext/>
      <w:keepLines/>
      <w:overflowPunct w:val="0"/>
      <w:autoSpaceDE w:val="0"/>
      <w:autoSpaceDN w:val="0"/>
      <w:adjustRightInd w:val="0"/>
      <w:spacing w:before="480" w:after="0"/>
      <w:jc w:val="left"/>
      <w:textAlignment w:val="baseline"/>
      <w:outlineLvl w:val="9"/>
    </w:pPr>
    <w:rPr>
      <w:rFonts w:ascii="Times New Roman" w:eastAsia="Times New Roman" w:hAnsi="Times New Roman" w:cs="Times New Roman"/>
      <w:bCs/>
      <w:caps/>
      <w:color w:val="365F91"/>
      <w:spacing w:val="20"/>
      <w:u w:val="single"/>
      <w:lang w:eastAsia="cs-CZ"/>
    </w:rPr>
  </w:style>
  <w:style w:type="paragraph" w:styleId="Bezmezer">
    <w:name w:val="No Spacing"/>
    <w:uiPriority w:val="1"/>
    <w:qFormat/>
    <w:rsid w:val="00E51F32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B464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64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64DA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64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64D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cab-cz.cz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26FA3-C717-4C0E-A0E6-14B57BB3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1114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Links>
    <vt:vector size="48" baseType="variant"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_Toc308177790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_Toc308177789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_Toc308177788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_Toc308177787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_Toc308177786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_Toc308177785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_Toc308177784</vt:lpwstr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mailto:office@cab-cz.cz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Ing. Miroslav Zavřel</cp:lastModifiedBy>
  <cp:revision>3</cp:revision>
  <cp:lastPrinted>2019-11-21T14:41:00Z</cp:lastPrinted>
  <dcterms:created xsi:type="dcterms:W3CDTF">2019-11-21T09:02:00Z</dcterms:created>
  <dcterms:modified xsi:type="dcterms:W3CDTF">2019-11-21T14:42:00Z</dcterms:modified>
</cp:coreProperties>
</file>